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47BA97" w14:textId="77777777" w:rsidR="00DA655F" w:rsidRPr="004E56B9" w:rsidRDefault="00DA655F" w:rsidP="00DA655F">
      <w:pPr>
        <w:pStyle w:val="Sinespaciado"/>
        <w:rPr>
          <w:rFonts w:ascii="Tahoma" w:hAnsi="Tahoma" w:cs="Tahoma"/>
          <w:b/>
          <w:bCs/>
          <w:sz w:val="24"/>
          <w:szCs w:val="24"/>
        </w:rPr>
      </w:pPr>
      <w:r w:rsidRPr="004E56B9">
        <w:rPr>
          <w:rFonts w:ascii="Tahoma" w:hAnsi="Tahoma" w:cs="Tahoma"/>
          <w:b/>
          <w:bCs/>
          <w:sz w:val="24"/>
          <w:szCs w:val="24"/>
        </w:rPr>
        <w:t>CONVENIO N</w:t>
      </w:r>
      <w:r>
        <w:rPr>
          <w:rFonts w:ascii="Tahoma" w:hAnsi="Tahoma" w:cs="Tahoma"/>
          <w:b/>
          <w:bCs/>
          <w:sz w:val="24"/>
          <w:szCs w:val="24"/>
        </w:rPr>
        <w:t>°</w:t>
      </w:r>
      <w:r w:rsidRPr="004E56B9">
        <w:rPr>
          <w:rFonts w:ascii="Tahoma" w:hAnsi="Tahoma" w:cs="Tahoma"/>
          <w:b/>
          <w:bCs/>
          <w:sz w:val="24"/>
          <w:szCs w:val="24"/>
        </w:rPr>
        <w:t xml:space="preserve"> PS-</w:t>
      </w:r>
      <w:r>
        <w:rPr>
          <w:rFonts w:ascii="Tahoma" w:hAnsi="Tahoma" w:cs="Tahoma"/>
          <w:b/>
          <w:bCs/>
          <w:sz w:val="24"/>
          <w:szCs w:val="24"/>
        </w:rPr>
        <w:t>93</w:t>
      </w:r>
      <w:r w:rsidRPr="004E56B9">
        <w:rPr>
          <w:rFonts w:ascii="Tahoma" w:hAnsi="Tahoma" w:cs="Tahoma"/>
          <w:b/>
          <w:bCs/>
          <w:sz w:val="24"/>
          <w:szCs w:val="24"/>
        </w:rPr>
        <w:t>-2025</w:t>
      </w:r>
    </w:p>
    <w:p w14:paraId="34CDE5BC" w14:textId="77777777" w:rsidR="00DA655F" w:rsidRDefault="00DA655F" w:rsidP="00DA655F">
      <w:pPr>
        <w:pStyle w:val="Sinespaciado"/>
        <w:rPr>
          <w:rFonts w:ascii="Tahoma" w:hAnsi="Tahoma" w:cs="Tahoma"/>
          <w:b/>
          <w:bCs/>
          <w:sz w:val="16"/>
          <w:szCs w:val="16"/>
        </w:rPr>
      </w:pPr>
      <w:r w:rsidRPr="004E56B9">
        <w:rPr>
          <w:rFonts w:ascii="Tahoma" w:hAnsi="Tahoma" w:cs="Tahoma"/>
          <w:b/>
          <w:bCs/>
          <w:sz w:val="16"/>
          <w:szCs w:val="16"/>
        </w:rPr>
        <w:t xml:space="preserve">CONSEDOC Nro. </w:t>
      </w:r>
      <w:r>
        <w:rPr>
          <w:rFonts w:ascii="Tahoma" w:hAnsi="Tahoma" w:cs="Tahoma"/>
          <w:b/>
          <w:bCs/>
          <w:sz w:val="16"/>
          <w:szCs w:val="16"/>
        </w:rPr>
        <w:t>62135 -59110</w:t>
      </w:r>
      <w:r w:rsidRPr="004E56B9">
        <w:rPr>
          <w:rFonts w:ascii="Tahoma" w:hAnsi="Tahoma" w:cs="Tahoma"/>
          <w:b/>
          <w:bCs/>
          <w:sz w:val="16"/>
          <w:szCs w:val="16"/>
        </w:rPr>
        <w:t>-E</w:t>
      </w:r>
      <w:r>
        <w:rPr>
          <w:rFonts w:ascii="Tahoma" w:hAnsi="Tahoma" w:cs="Tahoma"/>
          <w:b/>
          <w:bCs/>
          <w:sz w:val="16"/>
          <w:szCs w:val="16"/>
        </w:rPr>
        <w:t>XT</w:t>
      </w:r>
      <w:r w:rsidRPr="004E56B9">
        <w:rPr>
          <w:rFonts w:ascii="Tahoma" w:hAnsi="Tahoma" w:cs="Tahoma"/>
          <w:b/>
          <w:bCs/>
          <w:sz w:val="16"/>
          <w:szCs w:val="16"/>
        </w:rPr>
        <w:t xml:space="preserve"> </w:t>
      </w:r>
    </w:p>
    <w:p w14:paraId="709F1724" w14:textId="77777777" w:rsidR="00DA655F" w:rsidRDefault="00DA655F" w:rsidP="00CF0722">
      <w:pPr>
        <w:pStyle w:val="Sinespaciado"/>
        <w:rPr>
          <w:rFonts w:ascii="Tahoma" w:hAnsi="Tahoma" w:cs="Tahoma"/>
          <w:sz w:val="20"/>
          <w:szCs w:val="20"/>
        </w:rPr>
      </w:pPr>
    </w:p>
    <w:p w14:paraId="33EB0D6E" w14:textId="57D71074" w:rsidR="009E7C4F" w:rsidRPr="004E56B9" w:rsidRDefault="00894A02" w:rsidP="00CF0722">
      <w:pPr>
        <w:pStyle w:val="Sinespaciado"/>
        <w:rPr>
          <w:rFonts w:ascii="Tahoma" w:hAnsi="Tahoma" w:cs="Tahoma"/>
          <w:b/>
          <w:bCs/>
          <w:sz w:val="16"/>
          <w:szCs w:val="16"/>
        </w:rPr>
      </w:pPr>
      <w:r>
        <w:rPr>
          <w:rFonts w:ascii="Tahoma" w:hAnsi="Tahoma" w:cs="Tahoma"/>
          <w:sz w:val="20"/>
          <w:szCs w:val="20"/>
        </w:rPr>
        <w:pict w14:anchorId="4F3A2179">
          <v:rect id="_x0000_i1025" style="width:0;height:1.5pt" o:hralign="center" o:hrstd="t" o:hr="t" fillcolor="#a0a0a0" stroked="f"/>
        </w:pict>
      </w:r>
    </w:p>
    <w:p w14:paraId="2CAF42CE" w14:textId="40921F34" w:rsidR="00790C0A" w:rsidRPr="00790C0A" w:rsidRDefault="00790C0A" w:rsidP="00790C0A">
      <w:pPr>
        <w:jc w:val="both"/>
        <w:rPr>
          <w:rStyle w:val="Textoennegrita"/>
          <w:rFonts w:ascii="Tahoma" w:eastAsia="Calibri" w:hAnsi="Tahoma" w:cs="Tahoma"/>
          <w:bCs w:val="0"/>
          <w:kern w:val="0"/>
          <w:sz w:val="22"/>
          <w:szCs w:val="22"/>
          <w:lang w:val="es-ES"/>
          <w14:ligatures w14:val="none"/>
        </w:rPr>
      </w:pPr>
      <w:r w:rsidRPr="00790C0A">
        <w:rPr>
          <w:rStyle w:val="Textoennegrita"/>
          <w:rFonts w:ascii="Tahoma" w:eastAsia="Calibri" w:hAnsi="Tahoma" w:cs="Tahoma"/>
          <w:bCs w:val="0"/>
          <w:kern w:val="0"/>
          <w:sz w:val="22"/>
          <w:szCs w:val="22"/>
          <w:lang w:val="es-ES"/>
          <w14:ligatures w14:val="none"/>
        </w:rPr>
        <w:t>CONVENIO DE COOPERACIÓN INTERINSTITUCIONAL, ENTRE EL GOBIERNO AUTÓNOMO DESCENTRALIZADO DE LA PROVINCIA DE ORELLANA</w:t>
      </w:r>
      <w:r w:rsidR="00CB08A4">
        <w:rPr>
          <w:rStyle w:val="Textoennegrita"/>
          <w:rFonts w:ascii="Tahoma" w:eastAsia="Calibri" w:hAnsi="Tahoma" w:cs="Tahoma"/>
          <w:bCs w:val="0"/>
          <w:kern w:val="0"/>
          <w:sz w:val="22"/>
          <w:szCs w:val="22"/>
          <w:lang w:val="es-ES"/>
          <w14:ligatures w14:val="none"/>
        </w:rPr>
        <w:t xml:space="preserve"> Y</w:t>
      </w:r>
      <w:r w:rsidRPr="00790C0A">
        <w:rPr>
          <w:rStyle w:val="Textoennegrita"/>
          <w:rFonts w:ascii="Tahoma" w:eastAsia="Calibri" w:hAnsi="Tahoma" w:cs="Tahoma"/>
          <w:bCs w:val="0"/>
          <w:kern w:val="0"/>
          <w:sz w:val="22"/>
          <w:szCs w:val="22"/>
          <w:lang w:val="es-ES"/>
          <w14:ligatures w14:val="none"/>
        </w:rPr>
        <w:t xml:space="preserve"> EL GOBIERNO AUTÓNOMO DESCENTRALIZADO MUNICIPAL DE</w:t>
      </w:r>
      <w:r w:rsidR="00CB08A4">
        <w:rPr>
          <w:rStyle w:val="Textoennegrita"/>
          <w:rFonts w:ascii="Tahoma" w:eastAsia="Calibri" w:hAnsi="Tahoma" w:cs="Tahoma"/>
          <w:bCs w:val="0"/>
          <w:kern w:val="0"/>
          <w:sz w:val="22"/>
          <w:szCs w:val="22"/>
          <w:lang w:val="es-ES"/>
          <w14:ligatures w14:val="none"/>
        </w:rPr>
        <w:t>L CANTÓN</w:t>
      </w:r>
      <w:r w:rsidRPr="00790C0A">
        <w:rPr>
          <w:rStyle w:val="Textoennegrita"/>
          <w:rFonts w:ascii="Tahoma" w:eastAsia="Calibri" w:hAnsi="Tahoma" w:cs="Tahoma"/>
          <w:bCs w:val="0"/>
          <w:kern w:val="0"/>
          <w:sz w:val="22"/>
          <w:szCs w:val="22"/>
          <w:lang w:val="es-ES"/>
          <w14:ligatures w14:val="none"/>
        </w:rPr>
        <w:t xml:space="preserve"> LA JOYA DE LOS SACHAS, PARA EJECUTAR </w:t>
      </w:r>
      <w:r w:rsidR="00894A02">
        <w:rPr>
          <w:rStyle w:val="Textoennegrita"/>
          <w:rFonts w:ascii="Tahoma" w:eastAsia="Calibri" w:hAnsi="Tahoma" w:cs="Tahoma"/>
          <w:bCs w:val="0"/>
          <w:kern w:val="0"/>
          <w:sz w:val="22"/>
          <w:szCs w:val="22"/>
          <w:lang w:val="es-ES"/>
          <w14:ligatures w14:val="none"/>
        </w:rPr>
        <w:t>EL PROYECTO:</w:t>
      </w:r>
      <w:r w:rsidRPr="00790C0A">
        <w:rPr>
          <w:rStyle w:val="Textoennegrita"/>
          <w:rFonts w:ascii="Tahoma" w:eastAsia="Calibri" w:hAnsi="Tahoma" w:cs="Tahoma"/>
          <w:bCs w:val="0"/>
          <w:kern w:val="0"/>
          <w:sz w:val="22"/>
          <w:szCs w:val="22"/>
          <w:lang w:val="es-ES"/>
          <w14:ligatures w14:val="none"/>
        </w:rPr>
        <w:t xml:space="preserve"> 'APERTURA Y LASTRADO DE UNA VARIANTE EN LA VÍA SAN SEBASTIÁN DEL COCA - SARDINAS EN EL RECINTO CENTRO WATARACU DE LA COMUNA KICHWA WATARACU, PARROQUIA SAN SEBASTIÁN DEL COCA, CANTÓN LA JOYA DE LOS SACHAS, PROVINCIA DE ORELLANA'.</w:t>
      </w:r>
    </w:p>
    <w:p w14:paraId="4B9542CE" w14:textId="7E696964" w:rsidR="009E7C4F" w:rsidRPr="00994C46" w:rsidRDefault="00894A02" w:rsidP="009E7C4F">
      <w:pPr>
        <w:pStyle w:val="Sinespaciado"/>
        <w:jc w:val="both"/>
        <w:rPr>
          <w:rFonts w:ascii="Tahoma" w:hAnsi="Tahoma" w:cs="Tahoma"/>
          <w:sz w:val="20"/>
          <w:szCs w:val="20"/>
        </w:rPr>
      </w:pPr>
      <w:r>
        <w:rPr>
          <w:rFonts w:ascii="Tahoma" w:hAnsi="Tahoma" w:cs="Tahoma"/>
        </w:rPr>
        <w:pict w14:anchorId="0422EF22">
          <v:rect id="_x0000_i1026" style="width:0;height:1.5pt" o:hralign="center" o:hrstd="t" o:hr="t" fillcolor="#a0a0a0" stroked="f"/>
        </w:pict>
      </w:r>
    </w:p>
    <w:p w14:paraId="0674C5D9" w14:textId="2D715042" w:rsidR="00515027" w:rsidRDefault="00515027" w:rsidP="00FB12D0"/>
    <w:p w14:paraId="56F56AD6" w14:textId="5F2D574C" w:rsidR="00790C0A" w:rsidRDefault="00E7034F" w:rsidP="00790C0A">
      <w:pPr>
        <w:jc w:val="both"/>
        <w:rPr>
          <w:rFonts w:ascii="Tahoma" w:hAnsi="Tahoma" w:cs="Tahoma"/>
          <w:bCs/>
          <w:sz w:val="22"/>
          <w:szCs w:val="22"/>
        </w:rPr>
      </w:pPr>
      <w:r>
        <w:rPr>
          <w:rFonts w:ascii="Tahoma" w:hAnsi="Tahoma" w:cs="Tahoma"/>
          <w:b/>
          <w:sz w:val="22"/>
          <w:szCs w:val="22"/>
        </w:rPr>
        <w:t xml:space="preserve">CLÁUSULA PRIMERA. - </w:t>
      </w:r>
      <w:r w:rsidRPr="00790C0A">
        <w:rPr>
          <w:rFonts w:ascii="Tahoma" w:hAnsi="Tahoma" w:cs="Tahoma"/>
          <w:b/>
          <w:sz w:val="22"/>
          <w:szCs w:val="22"/>
        </w:rPr>
        <w:t>COMPARECIENTES</w:t>
      </w:r>
      <w:r>
        <w:rPr>
          <w:rFonts w:ascii="Tahoma" w:hAnsi="Tahoma" w:cs="Tahoma"/>
          <w:b/>
          <w:sz w:val="22"/>
          <w:szCs w:val="22"/>
        </w:rPr>
        <w:t>. -</w:t>
      </w:r>
      <w:r w:rsidR="00790C0A">
        <w:rPr>
          <w:rFonts w:ascii="Tahoma" w:hAnsi="Tahoma" w:cs="Tahoma"/>
          <w:b/>
          <w:sz w:val="22"/>
          <w:szCs w:val="22"/>
        </w:rPr>
        <w:t xml:space="preserve"> </w:t>
      </w:r>
      <w:r w:rsidR="00790C0A">
        <w:rPr>
          <w:rFonts w:ascii="Tahoma" w:hAnsi="Tahoma" w:cs="Tahoma"/>
          <w:bCs/>
          <w:sz w:val="22"/>
          <w:szCs w:val="22"/>
        </w:rPr>
        <w:t xml:space="preserve">Comparecen a la suscripción del presente Convenio de Cooperación Interinstitucional las siguientes partes:  </w:t>
      </w:r>
    </w:p>
    <w:p w14:paraId="3952AA3C" w14:textId="33599956" w:rsidR="00790C0A" w:rsidRDefault="00790C0A" w:rsidP="00790C0A">
      <w:pPr>
        <w:jc w:val="both"/>
        <w:rPr>
          <w:rFonts w:ascii="Tahoma" w:hAnsi="Tahoma" w:cs="Tahoma"/>
          <w:bCs/>
          <w:sz w:val="22"/>
          <w:szCs w:val="22"/>
        </w:rPr>
      </w:pPr>
    </w:p>
    <w:p w14:paraId="23534C6C" w14:textId="726196D5" w:rsidR="00E7034F" w:rsidRPr="0007030F" w:rsidRDefault="00790C0A">
      <w:pPr>
        <w:pStyle w:val="Prrafodelista"/>
        <w:numPr>
          <w:ilvl w:val="0"/>
          <w:numId w:val="1"/>
        </w:numPr>
        <w:jc w:val="both"/>
        <w:rPr>
          <w:rFonts w:ascii="Tahoma" w:hAnsi="Tahoma" w:cs="Tahoma"/>
          <w:sz w:val="22"/>
          <w:szCs w:val="22"/>
        </w:rPr>
      </w:pPr>
      <w:r w:rsidRPr="00E7034F">
        <w:rPr>
          <w:rFonts w:ascii="Tahoma" w:hAnsi="Tahoma" w:cs="Tahoma"/>
          <w:b/>
          <w:bCs/>
          <w:sz w:val="22"/>
          <w:szCs w:val="22"/>
        </w:rPr>
        <w:t>El GOBIERNO AUTÓNOMO DESCENTRALIZADO DE LA PROVINCIA DE ORELLANA</w:t>
      </w:r>
      <w:r w:rsidRPr="00790C0A">
        <w:rPr>
          <w:rFonts w:ascii="Tahoma" w:hAnsi="Tahoma" w:cs="Tahoma"/>
          <w:sz w:val="22"/>
          <w:szCs w:val="22"/>
        </w:rPr>
        <w:t>, debida</w:t>
      </w:r>
      <w:r>
        <w:rPr>
          <w:rFonts w:ascii="Tahoma" w:hAnsi="Tahoma" w:cs="Tahoma"/>
          <w:sz w:val="22"/>
          <w:szCs w:val="22"/>
        </w:rPr>
        <w:t xml:space="preserve"> y legalmente representado por</w:t>
      </w:r>
      <w:r w:rsidR="00E60CA1">
        <w:rPr>
          <w:rFonts w:ascii="Tahoma" w:hAnsi="Tahoma" w:cs="Tahoma"/>
          <w:sz w:val="22"/>
          <w:szCs w:val="22"/>
        </w:rPr>
        <w:t xml:space="preserve"> el </w:t>
      </w:r>
      <w:r w:rsidR="00E60CA1">
        <w:rPr>
          <w:rFonts w:ascii="Tahoma" w:hAnsi="Tahoma" w:cs="Tahoma"/>
          <w:b/>
          <w:bCs/>
          <w:sz w:val="22"/>
          <w:szCs w:val="22"/>
        </w:rPr>
        <w:t xml:space="preserve">ING. </w:t>
      </w:r>
      <w:r w:rsidR="00DA655F">
        <w:rPr>
          <w:rFonts w:ascii="Tahoma" w:hAnsi="Tahoma" w:cs="Tahoma"/>
          <w:b/>
          <w:bCs/>
          <w:sz w:val="22"/>
          <w:szCs w:val="22"/>
        </w:rPr>
        <w:t>PEDRO DANILO VALENCIA CORTEZ,</w:t>
      </w:r>
      <w:r w:rsidR="00E60CA1">
        <w:rPr>
          <w:rFonts w:ascii="Tahoma" w:hAnsi="Tahoma" w:cs="Tahoma"/>
          <w:b/>
          <w:bCs/>
          <w:sz w:val="22"/>
          <w:szCs w:val="22"/>
        </w:rPr>
        <w:t xml:space="preserve"> EN CALIDAD DE COORDINADOR GENERAL DE OBRAS PÚBLICAS Y DELEGADO DE LA</w:t>
      </w:r>
      <w:r>
        <w:rPr>
          <w:rFonts w:ascii="Tahoma" w:hAnsi="Tahoma" w:cs="Tahoma"/>
          <w:sz w:val="22"/>
          <w:szCs w:val="22"/>
        </w:rPr>
        <w:t xml:space="preserve"> </w:t>
      </w:r>
      <w:r w:rsidR="00E7034F" w:rsidRPr="00E7034F">
        <w:rPr>
          <w:rFonts w:ascii="Tahoma" w:hAnsi="Tahoma" w:cs="Tahoma"/>
          <w:b/>
          <w:bCs/>
          <w:sz w:val="22"/>
          <w:szCs w:val="22"/>
        </w:rPr>
        <w:t>ING. MAGALI MARGOTH ORELLANA MARQUINEZ,</w:t>
      </w:r>
      <w:r w:rsidR="00E334E3">
        <w:rPr>
          <w:rFonts w:ascii="Tahoma" w:hAnsi="Tahoma" w:cs="Tahoma"/>
          <w:b/>
          <w:bCs/>
          <w:sz w:val="22"/>
          <w:szCs w:val="22"/>
        </w:rPr>
        <w:t xml:space="preserve"> </w:t>
      </w:r>
      <w:r w:rsidR="00E7034F" w:rsidRPr="00E7034F">
        <w:rPr>
          <w:rFonts w:ascii="Tahoma" w:hAnsi="Tahoma" w:cs="Tahoma"/>
          <w:b/>
          <w:bCs/>
          <w:sz w:val="22"/>
          <w:szCs w:val="22"/>
        </w:rPr>
        <w:t>PREFECTA DE LA PROVINCIA DE ORELLANA</w:t>
      </w:r>
      <w:r w:rsidR="00E60CA1">
        <w:rPr>
          <w:rFonts w:ascii="Tahoma" w:hAnsi="Tahoma" w:cs="Tahoma"/>
          <w:b/>
          <w:bCs/>
          <w:sz w:val="22"/>
          <w:szCs w:val="22"/>
        </w:rPr>
        <w:t xml:space="preserve">, </w:t>
      </w:r>
      <w:r w:rsidR="00E60CA1" w:rsidRPr="00E60CA1">
        <w:rPr>
          <w:rFonts w:ascii="Tahoma" w:hAnsi="Tahoma" w:cs="Tahoma"/>
          <w:sz w:val="22"/>
          <w:szCs w:val="22"/>
        </w:rPr>
        <w:t>calidad</w:t>
      </w:r>
      <w:r w:rsidR="00E60CA1">
        <w:rPr>
          <w:rFonts w:ascii="Tahoma" w:hAnsi="Tahoma" w:cs="Tahoma"/>
          <w:sz w:val="22"/>
          <w:szCs w:val="22"/>
        </w:rPr>
        <w:t xml:space="preserve"> que se acredita conforme</w:t>
      </w:r>
      <w:r w:rsidR="00927CAB">
        <w:rPr>
          <w:rFonts w:ascii="Tahoma" w:hAnsi="Tahoma" w:cs="Tahoma"/>
          <w:sz w:val="22"/>
          <w:szCs w:val="22"/>
        </w:rPr>
        <w:t xml:space="preserve"> acción de personal N° 1537-2025 de 13-10-2025 y</w:t>
      </w:r>
      <w:r w:rsidR="00E60CA1">
        <w:rPr>
          <w:rFonts w:ascii="Tahoma" w:hAnsi="Tahoma" w:cs="Tahoma"/>
          <w:sz w:val="22"/>
          <w:szCs w:val="22"/>
        </w:rPr>
        <w:t xml:space="preserve"> Resolución Administrativa N° 0028-MO-P-GADPO-2023</w:t>
      </w:r>
      <w:r w:rsidR="00927CAB">
        <w:rPr>
          <w:rFonts w:ascii="Tahoma" w:hAnsi="Tahoma" w:cs="Tahoma"/>
          <w:sz w:val="22"/>
          <w:szCs w:val="22"/>
        </w:rPr>
        <w:t>,</w:t>
      </w:r>
      <w:r w:rsidR="00E60CA1">
        <w:rPr>
          <w:rFonts w:ascii="Tahoma" w:hAnsi="Tahoma" w:cs="Tahoma"/>
          <w:sz w:val="22"/>
          <w:szCs w:val="22"/>
        </w:rPr>
        <w:t xml:space="preserve"> del 09-02-2023</w:t>
      </w:r>
      <w:r w:rsidR="00DA655F">
        <w:rPr>
          <w:rFonts w:ascii="Tahoma" w:hAnsi="Tahoma" w:cs="Tahoma"/>
          <w:sz w:val="22"/>
          <w:szCs w:val="22"/>
        </w:rPr>
        <w:t>;</w:t>
      </w:r>
      <w:r w:rsidR="00E7034F" w:rsidRPr="0007030F">
        <w:rPr>
          <w:rFonts w:ascii="Tahoma" w:hAnsi="Tahoma" w:cs="Tahoma"/>
          <w:sz w:val="22"/>
          <w:szCs w:val="22"/>
        </w:rPr>
        <w:t xml:space="preserve"> </w:t>
      </w:r>
      <w:r w:rsidRPr="0007030F">
        <w:rPr>
          <w:rFonts w:ascii="Tahoma" w:hAnsi="Tahoma" w:cs="Tahoma"/>
          <w:sz w:val="22"/>
          <w:szCs w:val="22"/>
        </w:rPr>
        <w:t>y, por otra parte</w:t>
      </w:r>
      <w:r w:rsidR="00E7034F" w:rsidRPr="0007030F">
        <w:rPr>
          <w:rFonts w:ascii="Tahoma" w:hAnsi="Tahoma" w:cs="Tahoma"/>
          <w:sz w:val="22"/>
          <w:szCs w:val="22"/>
        </w:rPr>
        <w:t>;</w:t>
      </w:r>
    </w:p>
    <w:p w14:paraId="2D0BD29D" w14:textId="399BA69B" w:rsidR="00E7034F" w:rsidRDefault="00790C0A" w:rsidP="00E7034F">
      <w:pPr>
        <w:pStyle w:val="Prrafodelista"/>
        <w:jc w:val="both"/>
        <w:rPr>
          <w:rFonts w:ascii="Tahoma" w:hAnsi="Tahoma" w:cs="Tahoma"/>
          <w:sz w:val="22"/>
          <w:szCs w:val="22"/>
        </w:rPr>
      </w:pPr>
      <w:r w:rsidRPr="00790C0A">
        <w:rPr>
          <w:rFonts w:ascii="Tahoma" w:hAnsi="Tahoma" w:cs="Tahoma"/>
          <w:sz w:val="22"/>
          <w:szCs w:val="22"/>
        </w:rPr>
        <w:t xml:space="preserve"> </w:t>
      </w:r>
    </w:p>
    <w:p w14:paraId="4059F98B" w14:textId="18BA700A" w:rsidR="00E60CA1" w:rsidRDefault="00E60CA1">
      <w:pPr>
        <w:pStyle w:val="Prrafodelista"/>
        <w:numPr>
          <w:ilvl w:val="0"/>
          <w:numId w:val="1"/>
        </w:numPr>
        <w:jc w:val="both"/>
        <w:rPr>
          <w:rFonts w:ascii="Tahoma" w:hAnsi="Tahoma" w:cs="Tahoma"/>
          <w:sz w:val="22"/>
          <w:szCs w:val="22"/>
        </w:rPr>
      </w:pPr>
      <w:r>
        <w:rPr>
          <w:rFonts w:ascii="Tahoma" w:hAnsi="Tahoma" w:cs="Tahoma"/>
          <w:sz w:val="22"/>
          <w:szCs w:val="22"/>
        </w:rPr>
        <w:t>E</w:t>
      </w:r>
      <w:r w:rsidR="00790C0A" w:rsidRPr="00790C0A">
        <w:rPr>
          <w:rFonts w:ascii="Tahoma" w:hAnsi="Tahoma" w:cs="Tahoma"/>
          <w:sz w:val="22"/>
          <w:szCs w:val="22"/>
        </w:rPr>
        <w:t xml:space="preserve">l </w:t>
      </w:r>
      <w:r w:rsidR="00790C0A" w:rsidRPr="00E60CA1">
        <w:rPr>
          <w:rFonts w:ascii="Tahoma" w:hAnsi="Tahoma" w:cs="Tahoma"/>
          <w:b/>
          <w:bCs/>
          <w:sz w:val="22"/>
          <w:szCs w:val="22"/>
        </w:rPr>
        <w:t>GOBIERNO AUTÓNOMO DESCENTRALIZADO MUNICIPAL DE</w:t>
      </w:r>
      <w:r>
        <w:rPr>
          <w:rFonts w:ascii="Tahoma" w:hAnsi="Tahoma" w:cs="Tahoma"/>
          <w:b/>
          <w:bCs/>
          <w:sz w:val="22"/>
          <w:szCs w:val="22"/>
        </w:rPr>
        <w:t>L CANTÓN</w:t>
      </w:r>
      <w:r w:rsidR="00790C0A" w:rsidRPr="00E60CA1">
        <w:rPr>
          <w:rFonts w:ascii="Tahoma" w:hAnsi="Tahoma" w:cs="Tahoma"/>
          <w:b/>
          <w:bCs/>
          <w:sz w:val="22"/>
          <w:szCs w:val="22"/>
        </w:rPr>
        <w:t xml:space="preserve"> LA JOYA DE LOS SACHAS</w:t>
      </w:r>
      <w:r w:rsidR="00790C0A" w:rsidRPr="00790C0A">
        <w:rPr>
          <w:rFonts w:ascii="Tahoma" w:hAnsi="Tahoma" w:cs="Tahoma"/>
          <w:sz w:val="22"/>
          <w:szCs w:val="22"/>
        </w:rPr>
        <w:t>,</w:t>
      </w:r>
      <w:r>
        <w:rPr>
          <w:rFonts w:ascii="Tahoma" w:hAnsi="Tahoma" w:cs="Tahoma"/>
          <w:sz w:val="22"/>
          <w:szCs w:val="22"/>
        </w:rPr>
        <w:t xml:space="preserve"> debida y legalmente</w:t>
      </w:r>
      <w:r w:rsidR="00790C0A" w:rsidRPr="00790C0A">
        <w:rPr>
          <w:rFonts w:ascii="Tahoma" w:hAnsi="Tahoma" w:cs="Tahoma"/>
          <w:sz w:val="22"/>
          <w:szCs w:val="22"/>
        </w:rPr>
        <w:t xml:space="preserve"> representado por </w:t>
      </w:r>
      <w:r>
        <w:rPr>
          <w:rFonts w:ascii="Tahoma" w:hAnsi="Tahoma" w:cs="Tahoma"/>
          <w:sz w:val="22"/>
          <w:szCs w:val="22"/>
        </w:rPr>
        <w:t>el</w:t>
      </w:r>
      <w:r w:rsidR="00790C0A" w:rsidRPr="00790C0A">
        <w:rPr>
          <w:rFonts w:ascii="Tahoma" w:hAnsi="Tahoma" w:cs="Tahoma"/>
          <w:sz w:val="22"/>
          <w:szCs w:val="22"/>
        </w:rPr>
        <w:t xml:space="preserve"> </w:t>
      </w:r>
      <w:r w:rsidRPr="00E60CA1">
        <w:rPr>
          <w:rFonts w:ascii="Tahoma" w:hAnsi="Tahoma" w:cs="Tahoma"/>
          <w:b/>
          <w:bCs/>
          <w:sz w:val="22"/>
          <w:szCs w:val="22"/>
        </w:rPr>
        <w:t>MGS. KATHERIN LIZETH HINOJOSA ROJAS EN SU CALIDAD DE ALCALDESA DEL CANTÓN LA JOYA DE LOS SACHAS</w:t>
      </w:r>
      <w:r>
        <w:rPr>
          <w:rFonts w:ascii="Tahoma" w:hAnsi="Tahoma" w:cs="Tahoma"/>
          <w:sz w:val="22"/>
          <w:szCs w:val="22"/>
        </w:rPr>
        <w:t xml:space="preserve">, conforme </w:t>
      </w:r>
      <w:r w:rsidR="00E72D01">
        <w:rPr>
          <w:rFonts w:ascii="Tahoma" w:hAnsi="Tahoma" w:cs="Tahoma"/>
          <w:sz w:val="22"/>
          <w:szCs w:val="22"/>
        </w:rPr>
        <w:t xml:space="preserve">documentos que se adjunta. </w:t>
      </w:r>
    </w:p>
    <w:p w14:paraId="1BAD6F18" w14:textId="77777777" w:rsidR="00E60CA1" w:rsidRPr="00790C0A" w:rsidRDefault="00E60CA1" w:rsidP="00E60CA1">
      <w:pPr>
        <w:pStyle w:val="Prrafodelista"/>
        <w:jc w:val="both"/>
        <w:rPr>
          <w:rFonts w:ascii="Tahoma" w:hAnsi="Tahoma" w:cs="Tahoma"/>
          <w:sz w:val="22"/>
          <w:szCs w:val="22"/>
        </w:rPr>
      </w:pPr>
    </w:p>
    <w:p w14:paraId="32319454" w14:textId="1B3C851A" w:rsidR="00790C0A" w:rsidRDefault="00790C0A" w:rsidP="00790C0A">
      <w:pPr>
        <w:jc w:val="both"/>
        <w:rPr>
          <w:rFonts w:ascii="Tahoma" w:hAnsi="Tahoma" w:cs="Tahoma"/>
          <w:sz w:val="22"/>
          <w:szCs w:val="22"/>
        </w:rPr>
      </w:pPr>
      <w:r w:rsidRPr="00790C0A">
        <w:rPr>
          <w:rFonts w:ascii="Tahoma" w:hAnsi="Tahoma" w:cs="Tahoma"/>
          <w:sz w:val="22"/>
          <w:szCs w:val="22"/>
        </w:rPr>
        <w:t xml:space="preserve">Las partes con plena capacidad legal que en derecho se requiere convienen en la celebración del presente </w:t>
      </w:r>
      <w:r w:rsidR="00B513FA">
        <w:rPr>
          <w:rFonts w:ascii="Tahoma" w:hAnsi="Tahoma" w:cs="Tahoma"/>
          <w:sz w:val="22"/>
          <w:szCs w:val="22"/>
        </w:rPr>
        <w:t>Convenio</w:t>
      </w:r>
      <w:r w:rsidRPr="00790C0A">
        <w:rPr>
          <w:rFonts w:ascii="Tahoma" w:hAnsi="Tahoma" w:cs="Tahoma"/>
          <w:sz w:val="22"/>
          <w:szCs w:val="22"/>
        </w:rPr>
        <w:t xml:space="preserve"> de Cooperación.</w:t>
      </w:r>
    </w:p>
    <w:p w14:paraId="150CAA1F" w14:textId="21E731D1" w:rsidR="0007030F" w:rsidRDefault="0007030F" w:rsidP="00790C0A">
      <w:pPr>
        <w:jc w:val="both"/>
        <w:rPr>
          <w:rFonts w:ascii="Tahoma" w:hAnsi="Tahoma" w:cs="Tahoma"/>
          <w:sz w:val="22"/>
          <w:szCs w:val="22"/>
        </w:rPr>
      </w:pPr>
    </w:p>
    <w:p w14:paraId="3D6EEE80" w14:textId="58D21ED4" w:rsidR="0007030F" w:rsidRDefault="0007030F" w:rsidP="00790C0A">
      <w:pPr>
        <w:jc w:val="both"/>
        <w:rPr>
          <w:rFonts w:ascii="Tahoma" w:hAnsi="Tahoma" w:cs="Tahoma"/>
          <w:b/>
          <w:sz w:val="22"/>
          <w:szCs w:val="22"/>
        </w:rPr>
      </w:pPr>
      <w:r>
        <w:rPr>
          <w:rFonts w:ascii="Tahoma" w:hAnsi="Tahoma" w:cs="Tahoma"/>
          <w:b/>
          <w:sz w:val="22"/>
          <w:szCs w:val="22"/>
        </w:rPr>
        <w:t xml:space="preserve">CLÁUSULA SEGUNDA. – BASE LEGAL: </w:t>
      </w:r>
    </w:p>
    <w:p w14:paraId="0FF58768" w14:textId="595852D5" w:rsidR="0007030F" w:rsidRDefault="0007030F" w:rsidP="00790C0A">
      <w:pPr>
        <w:jc w:val="both"/>
        <w:rPr>
          <w:rFonts w:ascii="Tahoma" w:hAnsi="Tahoma" w:cs="Tahoma"/>
          <w:b/>
          <w:sz w:val="22"/>
          <w:szCs w:val="22"/>
        </w:rPr>
      </w:pPr>
    </w:p>
    <w:p w14:paraId="4B77B536" w14:textId="4A6FA62B" w:rsidR="00D943F6" w:rsidRDefault="0007030F">
      <w:pPr>
        <w:pStyle w:val="Prrafodelista"/>
        <w:numPr>
          <w:ilvl w:val="1"/>
          <w:numId w:val="2"/>
        </w:numPr>
        <w:ind w:left="567" w:hanging="567"/>
        <w:jc w:val="both"/>
        <w:rPr>
          <w:rFonts w:ascii="Tahoma" w:hAnsi="Tahoma" w:cs="Tahoma"/>
          <w:bCs/>
          <w:sz w:val="22"/>
          <w:szCs w:val="22"/>
        </w:rPr>
      </w:pPr>
      <w:r w:rsidRPr="0007030F">
        <w:rPr>
          <w:rFonts w:ascii="Tahoma" w:hAnsi="Tahoma" w:cs="Tahoma"/>
          <w:bCs/>
          <w:sz w:val="22"/>
          <w:szCs w:val="22"/>
        </w:rPr>
        <w:t>El Art. 227 de la Constitución de la República del Ecuador, establece que, “La administración pública constituye un servicio a la colectividad que se rige por los principios de eficacia, eficiencia, calidad, jerarquía, desconcentración, descentralización, coordinación, participación, planificación, transparencia y evaluación”.</w:t>
      </w:r>
    </w:p>
    <w:p w14:paraId="38469963" w14:textId="77777777" w:rsidR="00D943F6" w:rsidRDefault="00D943F6" w:rsidP="00D943F6">
      <w:pPr>
        <w:pStyle w:val="Prrafodelista"/>
        <w:ind w:left="567"/>
        <w:jc w:val="both"/>
        <w:rPr>
          <w:rFonts w:ascii="Tahoma" w:hAnsi="Tahoma" w:cs="Tahoma"/>
          <w:bCs/>
          <w:sz w:val="22"/>
          <w:szCs w:val="22"/>
        </w:rPr>
      </w:pPr>
    </w:p>
    <w:p w14:paraId="737D1F62" w14:textId="77777777" w:rsidR="00D943F6" w:rsidRDefault="0007030F">
      <w:pPr>
        <w:pStyle w:val="Prrafodelista"/>
        <w:numPr>
          <w:ilvl w:val="1"/>
          <w:numId w:val="2"/>
        </w:numPr>
        <w:ind w:left="567" w:hanging="567"/>
        <w:jc w:val="both"/>
        <w:rPr>
          <w:rFonts w:ascii="Tahoma" w:hAnsi="Tahoma" w:cs="Tahoma"/>
          <w:bCs/>
          <w:sz w:val="22"/>
          <w:szCs w:val="22"/>
        </w:rPr>
      </w:pPr>
      <w:r w:rsidRPr="00D943F6">
        <w:rPr>
          <w:rFonts w:ascii="Tahoma" w:hAnsi="Tahoma" w:cs="Tahoma"/>
          <w:bCs/>
          <w:sz w:val="22"/>
          <w:szCs w:val="22"/>
        </w:rPr>
        <w:t>El Art. 263 de la Constitución de la República del Ecuador, prevé que, “Los gobiernos provinciales tendrán las siguientes competencias exclusivas, sin perjuicio de las otras que determine la ley: 2. Planificar, construir y mantener el sistema vial de ámbito provincial, que no incluya las zonas urbanas”.</w:t>
      </w:r>
    </w:p>
    <w:p w14:paraId="2229E11F" w14:textId="77777777" w:rsidR="00D943F6" w:rsidRPr="00D943F6" w:rsidRDefault="00D943F6" w:rsidP="00D943F6">
      <w:pPr>
        <w:pStyle w:val="Prrafodelista"/>
        <w:rPr>
          <w:rFonts w:ascii="Tahoma" w:hAnsi="Tahoma" w:cs="Tahoma"/>
          <w:bCs/>
          <w:sz w:val="22"/>
          <w:szCs w:val="22"/>
        </w:rPr>
      </w:pPr>
    </w:p>
    <w:p w14:paraId="365E45C7" w14:textId="77777777" w:rsidR="00D943F6" w:rsidRDefault="0007030F">
      <w:pPr>
        <w:pStyle w:val="Prrafodelista"/>
        <w:numPr>
          <w:ilvl w:val="1"/>
          <w:numId w:val="2"/>
        </w:numPr>
        <w:ind w:left="567" w:hanging="567"/>
        <w:jc w:val="both"/>
        <w:rPr>
          <w:rFonts w:ascii="Tahoma" w:hAnsi="Tahoma" w:cs="Tahoma"/>
          <w:bCs/>
          <w:sz w:val="22"/>
          <w:szCs w:val="22"/>
        </w:rPr>
      </w:pPr>
      <w:r w:rsidRPr="00D943F6">
        <w:rPr>
          <w:rFonts w:ascii="Tahoma" w:hAnsi="Tahoma" w:cs="Tahoma"/>
          <w:bCs/>
          <w:sz w:val="22"/>
          <w:szCs w:val="22"/>
        </w:rPr>
        <w:t xml:space="preserve">El Art. 3, literal c) del Código Orgánico de Organización Territorial, Autonomía y Descentralización en adelante COOTAD dispone que todos los niveles de gobierno </w:t>
      </w:r>
      <w:r w:rsidRPr="00D943F6">
        <w:rPr>
          <w:rFonts w:ascii="Tahoma" w:hAnsi="Tahoma" w:cs="Tahoma"/>
          <w:bCs/>
          <w:sz w:val="22"/>
          <w:szCs w:val="22"/>
        </w:rPr>
        <w:lastRenderedPageBreak/>
        <w:t>tienen responsabilidad compartida con el ejercicio y disfrute de los derechos de la ciudadanía, el buen vivir y el desarrollo de las diferentes circunscripciones territoriales, en el marco de las competencias exclusivas y concurrentes de cada uno de ellos.</w:t>
      </w:r>
    </w:p>
    <w:p w14:paraId="59A7B078" w14:textId="77777777" w:rsidR="00D943F6" w:rsidRPr="00D943F6" w:rsidRDefault="00D943F6" w:rsidP="00D943F6">
      <w:pPr>
        <w:pStyle w:val="Prrafodelista"/>
        <w:rPr>
          <w:rFonts w:ascii="Tahoma" w:hAnsi="Tahoma" w:cs="Tahoma"/>
          <w:bCs/>
          <w:sz w:val="22"/>
          <w:szCs w:val="22"/>
        </w:rPr>
      </w:pPr>
    </w:p>
    <w:p w14:paraId="2FBBCCA8" w14:textId="77777777" w:rsidR="00D943F6" w:rsidRDefault="0007030F" w:rsidP="00B513FA">
      <w:pPr>
        <w:pStyle w:val="Prrafodelista"/>
        <w:ind w:left="567"/>
        <w:jc w:val="both"/>
        <w:rPr>
          <w:rFonts w:ascii="Tahoma" w:hAnsi="Tahoma" w:cs="Tahoma"/>
          <w:bCs/>
          <w:sz w:val="22"/>
          <w:szCs w:val="22"/>
        </w:rPr>
      </w:pPr>
      <w:r w:rsidRPr="00D943F6">
        <w:rPr>
          <w:rFonts w:ascii="Tahoma" w:hAnsi="Tahoma" w:cs="Tahoma"/>
          <w:bCs/>
          <w:sz w:val="22"/>
          <w:szCs w:val="22"/>
        </w:rPr>
        <w:t>Para el cumplimiento de este principio se incentivará a que todos los niveles de gobierno trabajen de manera articulada y complementaria para la generación y aplicación de normativas concurrentes, gestión de competencias, ejercicio de atribuciones. En este sentido, se podrán suscribir acuerdos de cooperación interinstitucional, asociatividad, mancomunamiento, entre otros, conforme con lo que establece este Código.</w:t>
      </w:r>
    </w:p>
    <w:p w14:paraId="52A70725" w14:textId="77777777" w:rsidR="00D943F6" w:rsidRPr="00D943F6" w:rsidRDefault="00D943F6" w:rsidP="00D943F6">
      <w:pPr>
        <w:pStyle w:val="Prrafodelista"/>
        <w:rPr>
          <w:rFonts w:ascii="Tahoma" w:hAnsi="Tahoma" w:cs="Tahoma"/>
          <w:bCs/>
          <w:sz w:val="22"/>
          <w:szCs w:val="22"/>
        </w:rPr>
      </w:pPr>
    </w:p>
    <w:p w14:paraId="15B8B323" w14:textId="77777777" w:rsidR="00D943F6" w:rsidRDefault="0007030F">
      <w:pPr>
        <w:pStyle w:val="Prrafodelista"/>
        <w:numPr>
          <w:ilvl w:val="1"/>
          <w:numId w:val="2"/>
        </w:numPr>
        <w:ind w:left="567" w:hanging="567"/>
        <w:jc w:val="both"/>
        <w:rPr>
          <w:rFonts w:ascii="Tahoma" w:hAnsi="Tahoma" w:cs="Tahoma"/>
          <w:bCs/>
          <w:sz w:val="22"/>
          <w:szCs w:val="22"/>
        </w:rPr>
      </w:pPr>
      <w:r w:rsidRPr="00D943F6">
        <w:rPr>
          <w:rFonts w:ascii="Tahoma" w:hAnsi="Tahoma" w:cs="Tahoma"/>
          <w:bCs/>
          <w:sz w:val="22"/>
          <w:szCs w:val="22"/>
        </w:rPr>
        <w:t>El Art. 42 del COOTAD, dispone que, “Los gobiernos autónomos descentralizados provinciales tendrán las siguientes competencias exclusivas, sin perjuicio de otras que se determinen: b) Planificar, construir y mantener el sistema vial de ámbito provincial, que no incluya las zonas urbanas”.</w:t>
      </w:r>
    </w:p>
    <w:p w14:paraId="69BD0327" w14:textId="77777777" w:rsidR="00D943F6" w:rsidRPr="00D943F6" w:rsidRDefault="00D943F6" w:rsidP="00D943F6">
      <w:pPr>
        <w:pStyle w:val="Prrafodelista"/>
        <w:rPr>
          <w:rFonts w:ascii="Tahoma" w:hAnsi="Tahoma" w:cs="Tahoma"/>
          <w:bCs/>
          <w:sz w:val="22"/>
          <w:szCs w:val="22"/>
        </w:rPr>
      </w:pPr>
    </w:p>
    <w:p w14:paraId="46593422" w14:textId="77777777" w:rsidR="00D943F6" w:rsidRDefault="0007030F">
      <w:pPr>
        <w:pStyle w:val="Prrafodelista"/>
        <w:numPr>
          <w:ilvl w:val="1"/>
          <w:numId w:val="2"/>
        </w:numPr>
        <w:ind w:left="567" w:hanging="567"/>
        <w:jc w:val="both"/>
        <w:rPr>
          <w:rFonts w:ascii="Tahoma" w:hAnsi="Tahoma" w:cs="Tahoma"/>
          <w:bCs/>
          <w:sz w:val="22"/>
          <w:szCs w:val="22"/>
        </w:rPr>
      </w:pPr>
      <w:r w:rsidRPr="00D943F6">
        <w:rPr>
          <w:rFonts w:ascii="Tahoma" w:hAnsi="Tahoma" w:cs="Tahoma"/>
          <w:bCs/>
          <w:sz w:val="22"/>
          <w:szCs w:val="22"/>
        </w:rPr>
        <w:t>El Art. 115 del COOTAD, refiere sobre las competencias concurrentes indicando que son aquellas cuya titularidad corresponde a varios niveles de gobierno en razón del sector o materia, por lo tanto deben gestionarse obligatoriamente de manera concurrente.</w:t>
      </w:r>
    </w:p>
    <w:p w14:paraId="6731CEB2" w14:textId="77777777" w:rsidR="00D943F6" w:rsidRPr="00D943F6" w:rsidRDefault="00D943F6" w:rsidP="00D943F6">
      <w:pPr>
        <w:pStyle w:val="Prrafodelista"/>
        <w:rPr>
          <w:rFonts w:ascii="Tahoma" w:hAnsi="Tahoma" w:cs="Tahoma"/>
          <w:bCs/>
          <w:sz w:val="22"/>
          <w:szCs w:val="22"/>
        </w:rPr>
      </w:pPr>
    </w:p>
    <w:p w14:paraId="672434EE" w14:textId="77777777" w:rsidR="00D943F6" w:rsidRDefault="0007030F">
      <w:pPr>
        <w:pStyle w:val="Prrafodelista"/>
        <w:numPr>
          <w:ilvl w:val="1"/>
          <w:numId w:val="2"/>
        </w:numPr>
        <w:ind w:left="567" w:hanging="567"/>
        <w:jc w:val="both"/>
        <w:rPr>
          <w:rFonts w:ascii="Tahoma" w:hAnsi="Tahoma" w:cs="Tahoma"/>
          <w:bCs/>
          <w:sz w:val="22"/>
          <w:szCs w:val="22"/>
        </w:rPr>
      </w:pPr>
      <w:r w:rsidRPr="00D943F6">
        <w:rPr>
          <w:rFonts w:ascii="Tahoma" w:hAnsi="Tahoma" w:cs="Tahoma"/>
          <w:bCs/>
          <w:sz w:val="22"/>
          <w:szCs w:val="22"/>
        </w:rPr>
        <w:t>El inciso cuarto del Art. 129 del COOTAD dispone que, “Al gobierno autónomo descentralizado provincial le corresponde las facultades de planificar, construir y mantener el sistema vial de ámbito provincial, que no incluya las zonas urbanas”.</w:t>
      </w:r>
    </w:p>
    <w:p w14:paraId="730F7436" w14:textId="77777777" w:rsidR="00D943F6" w:rsidRPr="00D943F6" w:rsidRDefault="00D943F6" w:rsidP="00D943F6">
      <w:pPr>
        <w:pStyle w:val="Prrafodelista"/>
        <w:rPr>
          <w:rFonts w:ascii="Tahoma" w:hAnsi="Tahoma" w:cs="Tahoma"/>
          <w:bCs/>
        </w:rPr>
      </w:pPr>
    </w:p>
    <w:p w14:paraId="030C328F" w14:textId="77777777" w:rsidR="00D943F6" w:rsidRPr="00F30FBF" w:rsidRDefault="00102C48">
      <w:pPr>
        <w:pStyle w:val="Prrafodelista"/>
        <w:numPr>
          <w:ilvl w:val="1"/>
          <w:numId w:val="2"/>
        </w:numPr>
        <w:ind w:left="567" w:hanging="567"/>
        <w:jc w:val="both"/>
        <w:rPr>
          <w:rFonts w:ascii="Tahoma" w:hAnsi="Tahoma" w:cs="Tahoma"/>
          <w:bCs/>
          <w:sz w:val="22"/>
          <w:szCs w:val="22"/>
        </w:rPr>
      </w:pPr>
      <w:r w:rsidRPr="00F30FBF">
        <w:rPr>
          <w:rFonts w:ascii="Tahoma" w:hAnsi="Tahoma" w:cs="Tahoma"/>
          <w:bCs/>
          <w:sz w:val="22"/>
          <w:szCs w:val="22"/>
        </w:rPr>
        <w:t>El Art. 26 del Código Orgánico Administrativo, prevé que todas las administraciones tienen responsabilidad compartida y gestionarán de manera complementaria, en el marco de sus propias competencias, las actuaciones necesarias para hacer efectivo el goce y ejercicio de derechos de las personas y el cumplimiento de los objetivos del buen vivir.</w:t>
      </w:r>
    </w:p>
    <w:p w14:paraId="05FC4DD4" w14:textId="77777777" w:rsidR="00D943F6" w:rsidRPr="00D943F6" w:rsidRDefault="00D943F6" w:rsidP="00D943F6">
      <w:pPr>
        <w:pStyle w:val="Prrafodelista"/>
        <w:rPr>
          <w:rFonts w:ascii="Tahoma" w:hAnsi="Tahoma" w:cs="Tahoma"/>
          <w:bCs/>
        </w:rPr>
      </w:pPr>
    </w:p>
    <w:p w14:paraId="49BA940D" w14:textId="7FBCA4D3" w:rsidR="00102C48" w:rsidRPr="00F30FBF" w:rsidRDefault="00102C48">
      <w:pPr>
        <w:pStyle w:val="Prrafodelista"/>
        <w:numPr>
          <w:ilvl w:val="1"/>
          <w:numId w:val="2"/>
        </w:numPr>
        <w:ind w:left="567" w:hanging="567"/>
        <w:jc w:val="both"/>
        <w:rPr>
          <w:rFonts w:ascii="Tahoma" w:hAnsi="Tahoma" w:cs="Tahoma"/>
          <w:bCs/>
          <w:sz w:val="22"/>
          <w:szCs w:val="22"/>
        </w:rPr>
      </w:pPr>
      <w:r w:rsidRPr="00F30FBF">
        <w:rPr>
          <w:rFonts w:ascii="Tahoma" w:hAnsi="Tahoma" w:cs="Tahoma"/>
          <w:bCs/>
          <w:sz w:val="22"/>
          <w:szCs w:val="22"/>
        </w:rPr>
        <w:t>El Art. 28 del Código Orgánico Administrativo, ordena que las administraciones trabajarán de manera coordinada, complementaria y prestándose auxilio mutuo. Acordarán mecanismos de coordinación para la gestión de sus competencias y el uso eficiente de los recursos. (...).</w:t>
      </w:r>
    </w:p>
    <w:p w14:paraId="65765A87" w14:textId="77777777" w:rsidR="00102C48" w:rsidRPr="00102C48" w:rsidRDefault="00102C48" w:rsidP="00102C48">
      <w:pPr>
        <w:pStyle w:val="Prrafodelista"/>
        <w:rPr>
          <w:rFonts w:ascii="Tahoma" w:hAnsi="Tahoma" w:cs="Tahoma"/>
          <w:bCs/>
        </w:rPr>
      </w:pPr>
    </w:p>
    <w:p w14:paraId="160FC166" w14:textId="6D66D07D" w:rsidR="00102C48" w:rsidRDefault="00102C48" w:rsidP="00102C48">
      <w:pPr>
        <w:jc w:val="both"/>
        <w:rPr>
          <w:rFonts w:ascii="Tahoma" w:hAnsi="Tahoma" w:cs="Tahoma"/>
          <w:b/>
          <w:sz w:val="22"/>
          <w:szCs w:val="22"/>
        </w:rPr>
      </w:pPr>
      <w:r>
        <w:rPr>
          <w:rFonts w:ascii="Tahoma" w:hAnsi="Tahoma" w:cs="Tahoma"/>
          <w:b/>
          <w:sz w:val="22"/>
          <w:szCs w:val="22"/>
        </w:rPr>
        <w:t xml:space="preserve">CLÁUSULA TERCERA. – ANTECEDENTES ADMINISTRATIVOS: </w:t>
      </w:r>
    </w:p>
    <w:p w14:paraId="2C2A150D" w14:textId="02D2AB55" w:rsidR="00102C48" w:rsidRDefault="00102C48" w:rsidP="00102C48">
      <w:pPr>
        <w:pStyle w:val="Prrafodelista"/>
        <w:ind w:left="450"/>
        <w:jc w:val="both"/>
        <w:rPr>
          <w:rFonts w:ascii="Tahoma" w:hAnsi="Tahoma" w:cs="Tahoma"/>
          <w:bCs/>
        </w:rPr>
      </w:pPr>
    </w:p>
    <w:p w14:paraId="4C9E6659" w14:textId="0F9FEC08" w:rsidR="00AC1EC7" w:rsidRPr="00F30FBF" w:rsidRDefault="00D943F6">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t xml:space="preserve">Mediante oficio No. 043-W-2025, </w:t>
      </w:r>
      <w:r w:rsidR="00AC1EC7" w:rsidRPr="00F30FBF">
        <w:rPr>
          <w:rFonts w:ascii="Tahoma" w:hAnsi="Tahoma" w:cs="Tahoma"/>
          <w:bCs/>
          <w:sz w:val="22"/>
          <w:szCs w:val="22"/>
        </w:rPr>
        <w:t>de fecha abril de 2025, el Sr. Nelson  Grefa, presidente de la Comuna Kichwa Wataraku, perteneciente a la Parroquia San Sebastián del Coca, Cantón La Joya de los Sachas,  pone en conocimiento que la vía Pucuna – Sardinas en intermedio de la vía principal se encuentra afectada por el río Coca limitando el paso para transportarse, siendo urgente la apertura de una variante, motivo por el cual, solicita disponga a quien corresponda, realizar la topografía para la variante de la Loma con distancia de 2600 metros conforme antecedentes señalados.</w:t>
      </w:r>
    </w:p>
    <w:p w14:paraId="310FE674" w14:textId="4A08BF44" w:rsidR="00AC1EC7" w:rsidRDefault="00AC1EC7" w:rsidP="00AC1EC7">
      <w:pPr>
        <w:pStyle w:val="Prrafodelista"/>
        <w:ind w:left="567"/>
        <w:jc w:val="both"/>
        <w:rPr>
          <w:rFonts w:ascii="Tahoma" w:hAnsi="Tahoma" w:cs="Tahoma"/>
          <w:bCs/>
        </w:rPr>
      </w:pPr>
      <w:r>
        <w:rPr>
          <w:rFonts w:ascii="Tahoma" w:hAnsi="Tahoma" w:cs="Tahoma"/>
          <w:bCs/>
        </w:rPr>
        <w:t xml:space="preserve"> </w:t>
      </w:r>
    </w:p>
    <w:p w14:paraId="738F95DE" w14:textId="77777777" w:rsidR="00016927" w:rsidRPr="00F30FBF" w:rsidRDefault="00AC1EC7">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lastRenderedPageBreak/>
        <w:t>Con guía de recepción de documentos, CONSEDOC 59110, fecha de recepción 21/04/2025, firmada por el Abg. Stalin Merino</w:t>
      </w:r>
      <w:r w:rsidR="00016927" w:rsidRPr="00F30FBF">
        <w:rPr>
          <w:rFonts w:ascii="Tahoma" w:hAnsi="Tahoma" w:cs="Tahoma"/>
          <w:bCs/>
          <w:sz w:val="22"/>
          <w:szCs w:val="22"/>
        </w:rPr>
        <w:t>, Secretario General y Delegado de Prefectura, dispone a la Coordinación General de Planificación, realizar análisis e informe.</w:t>
      </w:r>
    </w:p>
    <w:p w14:paraId="667559EF" w14:textId="77777777" w:rsidR="00016927" w:rsidRPr="00016927" w:rsidRDefault="00016927" w:rsidP="00016927">
      <w:pPr>
        <w:pStyle w:val="Prrafodelista"/>
        <w:rPr>
          <w:rFonts w:ascii="Tahoma" w:hAnsi="Tahoma" w:cs="Tahoma"/>
          <w:bCs/>
        </w:rPr>
      </w:pPr>
    </w:p>
    <w:p w14:paraId="4BFEB0BD" w14:textId="620673A7" w:rsidR="007649EF" w:rsidRPr="00F30FBF" w:rsidRDefault="007649EF">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t xml:space="preserve">Consta en el expediente el Informe Técnico Nro. 045-CARS-CGP-GADPO-2025, de fecha 30 de mayo del 2025, suscrito por el Ing. Civil Carlos Ramos Santana, Profesional de Obras Públicas 4. </w:t>
      </w:r>
    </w:p>
    <w:p w14:paraId="04CF2D70" w14:textId="77777777" w:rsidR="007649EF" w:rsidRPr="007649EF" w:rsidRDefault="007649EF" w:rsidP="007649EF">
      <w:pPr>
        <w:pStyle w:val="Prrafodelista"/>
        <w:rPr>
          <w:rFonts w:ascii="Tahoma" w:hAnsi="Tahoma" w:cs="Tahoma"/>
          <w:bCs/>
        </w:rPr>
      </w:pPr>
    </w:p>
    <w:p w14:paraId="1C60943D" w14:textId="77777777" w:rsidR="005E3BD6" w:rsidRPr="00F30FBF" w:rsidRDefault="007649EF">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t xml:space="preserve">Con memorando Nro. 859-JEPI-LCD-CGP-2025,  de fecha 10 de julio de 2025, el Ing. Leonel Cevallos D Mgs. Jefe de Elaboración de </w:t>
      </w:r>
      <w:r w:rsidR="005E3BD6" w:rsidRPr="00F30FBF">
        <w:rPr>
          <w:rFonts w:ascii="Tahoma" w:hAnsi="Tahoma" w:cs="Tahoma"/>
          <w:bCs/>
          <w:sz w:val="22"/>
          <w:szCs w:val="22"/>
        </w:rPr>
        <w:t>P</w:t>
      </w:r>
      <w:r w:rsidRPr="00F30FBF">
        <w:rPr>
          <w:rFonts w:ascii="Tahoma" w:hAnsi="Tahoma" w:cs="Tahoma"/>
          <w:bCs/>
          <w:sz w:val="22"/>
          <w:szCs w:val="22"/>
        </w:rPr>
        <w:t xml:space="preserve">royectos </w:t>
      </w:r>
      <w:r w:rsidR="005E3BD6" w:rsidRPr="00F30FBF">
        <w:rPr>
          <w:rFonts w:ascii="Tahoma" w:hAnsi="Tahoma" w:cs="Tahoma"/>
          <w:bCs/>
          <w:sz w:val="22"/>
          <w:szCs w:val="22"/>
        </w:rPr>
        <w:t xml:space="preserve">de Infraestructuras dispone a los Sres. Michael Cevallos, Mario Afa, Héctor Carvajal, David Quintero, Roberto Pasantez, Edison Vera, realizar el levantamiento topográfico para el proyecto en mención. </w:t>
      </w:r>
    </w:p>
    <w:p w14:paraId="4023A1B5" w14:textId="77777777" w:rsidR="005E3BD6" w:rsidRPr="005E3BD6" w:rsidRDefault="005E3BD6" w:rsidP="005E3BD6">
      <w:pPr>
        <w:pStyle w:val="Prrafodelista"/>
        <w:rPr>
          <w:rFonts w:ascii="Tahoma" w:hAnsi="Tahoma" w:cs="Tahoma"/>
          <w:bCs/>
        </w:rPr>
      </w:pPr>
    </w:p>
    <w:p w14:paraId="599AD4B4" w14:textId="77777777" w:rsidR="005E3BD6" w:rsidRPr="00F30FBF" w:rsidRDefault="005E3BD6">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t xml:space="preserve">Con informe técnico Nro. 050-FMG-2025, de fecha 01 de agosto de 2025, firmado por el Ing. Fausto Molina Galarza, profesional de planificación 1, informa al Ing. Leonel Cevallos D Mgs. Jefe de Elaboración de Proyectos de Infraestructuras, sobre el dibujo del levantamiento topográfico para el indicado proyecto. </w:t>
      </w:r>
    </w:p>
    <w:p w14:paraId="23DEDCC7" w14:textId="77777777" w:rsidR="005E3BD6" w:rsidRPr="005E3BD6" w:rsidRDefault="005E3BD6" w:rsidP="005E3BD6">
      <w:pPr>
        <w:pStyle w:val="Prrafodelista"/>
        <w:rPr>
          <w:rFonts w:ascii="Tahoma" w:hAnsi="Tahoma" w:cs="Tahoma"/>
          <w:bCs/>
        </w:rPr>
      </w:pPr>
    </w:p>
    <w:p w14:paraId="002C8B7D" w14:textId="70615679" w:rsidR="005E3BD6" w:rsidRPr="00F30FBF" w:rsidRDefault="005E3BD6">
      <w:pPr>
        <w:pStyle w:val="Prrafodelista"/>
        <w:numPr>
          <w:ilvl w:val="1"/>
          <w:numId w:val="3"/>
        </w:numPr>
        <w:ind w:left="567" w:hanging="567"/>
        <w:jc w:val="both"/>
        <w:rPr>
          <w:rFonts w:ascii="Tahoma" w:hAnsi="Tahoma" w:cs="Tahoma"/>
          <w:bCs/>
          <w:sz w:val="22"/>
          <w:szCs w:val="22"/>
        </w:rPr>
      </w:pPr>
      <w:r w:rsidRPr="00F30FBF">
        <w:rPr>
          <w:rFonts w:ascii="Tahoma" w:hAnsi="Tahoma" w:cs="Tahoma"/>
          <w:bCs/>
          <w:sz w:val="22"/>
          <w:szCs w:val="22"/>
        </w:rPr>
        <w:t xml:space="preserve">Consta en el expediente la “ESPECIFICACIONES TÉCNICAS” del proyecto: </w:t>
      </w:r>
      <w:r w:rsidRPr="00F30FBF">
        <w:rPr>
          <w:rStyle w:val="Textoennegrita"/>
          <w:rFonts w:ascii="Tahoma" w:eastAsia="Calibri" w:hAnsi="Tahoma" w:cs="Tahoma"/>
          <w:b w:val="0"/>
          <w:sz w:val="22"/>
          <w:szCs w:val="22"/>
        </w:rPr>
        <w:t xml:space="preserve">'APERTURA Y LASTRADO DE UNA VARIANTE EN LA VÍA SAN SEBASTIÁN DEL COCA - SARDINAS EN EL RECINTO CENTRO WATARACU DE LA COMUNA KICHWA WATARACU, PARROQUIA SAN SEBASTIÁN DEL COCA, CANTÓN LA JOYA DE LOS SACHAS, PROVINCIA DE ORELLANA', documento firmado por el </w:t>
      </w:r>
      <w:r w:rsidRPr="00F30FBF">
        <w:rPr>
          <w:rFonts w:ascii="Tahoma" w:hAnsi="Tahoma" w:cs="Tahoma"/>
          <w:bCs/>
          <w:sz w:val="22"/>
          <w:szCs w:val="22"/>
        </w:rPr>
        <w:t xml:space="preserve">Ing. Civil Carlos Ramos Santana, Profesional de Obras Públicas 4. </w:t>
      </w:r>
    </w:p>
    <w:p w14:paraId="55EEA6EF" w14:textId="77777777" w:rsidR="005E3BD6" w:rsidRPr="005E3BD6" w:rsidRDefault="005E3BD6" w:rsidP="005E3BD6">
      <w:pPr>
        <w:pStyle w:val="Prrafodelista"/>
        <w:rPr>
          <w:rFonts w:ascii="Tahoma" w:hAnsi="Tahoma" w:cs="Tahoma"/>
          <w:bCs/>
        </w:rPr>
      </w:pPr>
    </w:p>
    <w:p w14:paraId="77F23764" w14:textId="77777777" w:rsidR="005E3BD6" w:rsidRPr="00672940" w:rsidRDefault="005E3BD6">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 xml:space="preserve">Consta en el expediente la “MEMORIA TÉCNICA DESCRIPTIVA”, documento firmado electrónicamente por el Ing. Civil Carlos Ramos Santana, Profesional de Obras Públicas 4. </w:t>
      </w:r>
    </w:p>
    <w:p w14:paraId="2243F74F" w14:textId="77777777" w:rsidR="005E3BD6" w:rsidRPr="00672940" w:rsidRDefault="005E3BD6" w:rsidP="005E3BD6">
      <w:pPr>
        <w:pStyle w:val="Prrafodelista"/>
        <w:rPr>
          <w:rFonts w:ascii="Tahoma" w:hAnsi="Tahoma" w:cs="Tahoma"/>
          <w:bCs/>
          <w:sz w:val="22"/>
          <w:szCs w:val="22"/>
        </w:rPr>
      </w:pPr>
    </w:p>
    <w:p w14:paraId="105DCC01" w14:textId="573BE715" w:rsidR="00790801" w:rsidRPr="00672940" w:rsidRDefault="00790801">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Con informe técnico Nro. 078-CARS-CGP-GADPO-2025, de fecha 04 de agosto de 2025, firmado electrónicamente por el Ing. Civil Carlos Ramos Santana, Profesional de Obras Públicas 4, para el Ing. Leonel Cevallos D</w:t>
      </w:r>
      <w:r w:rsidR="00B513FA">
        <w:rPr>
          <w:rFonts w:ascii="Tahoma" w:hAnsi="Tahoma" w:cs="Tahoma"/>
          <w:bCs/>
          <w:sz w:val="22"/>
          <w:szCs w:val="22"/>
        </w:rPr>
        <w:t>.</w:t>
      </w:r>
      <w:r w:rsidRPr="00672940">
        <w:rPr>
          <w:rFonts w:ascii="Tahoma" w:hAnsi="Tahoma" w:cs="Tahoma"/>
          <w:bCs/>
          <w:sz w:val="22"/>
          <w:szCs w:val="22"/>
        </w:rPr>
        <w:t xml:space="preserve"> Mgs. Jefe de Elaboración de Proyectos de Infraestructuras, se entrega el informe técnico </w:t>
      </w:r>
      <w:r w:rsidR="00B513FA">
        <w:rPr>
          <w:rFonts w:ascii="Tahoma" w:hAnsi="Tahoma" w:cs="Tahoma"/>
          <w:bCs/>
          <w:sz w:val="22"/>
          <w:szCs w:val="22"/>
        </w:rPr>
        <w:t>y se comunica</w:t>
      </w:r>
      <w:r w:rsidRPr="00672940">
        <w:rPr>
          <w:rFonts w:ascii="Tahoma" w:hAnsi="Tahoma" w:cs="Tahoma"/>
          <w:bCs/>
          <w:sz w:val="22"/>
          <w:szCs w:val="22"/>
        </w:rPr>
        <w:t xml:space="preserve"> que se encuentra realizado el proyecto.</w:t>
      </w:r>
    </w:p>
    <w:p w14:paraId="7967F610" w14:textId="77777777" w:rsidR="00790801" w:rsidRPr="00672940" w:rsidRDefault="00790801" w:rsidP="00790801">
      <w:pPr>
        <w:pStyle w:val="Prrafodelista"/>
        <w:rPr>
          <w:rFonts w:ascii="Tahoma" w:hAnsi="Tahoma" w:cs="Tahoma"/>
          <w:bCs/>
          <w:sz w:val="22"/>
          <w:szCs w:val="22"/>
        </w:rPr>
      </w:pPr>
    </w:p>
    <w:p w14:paraId="55A7FD57" w14:textId="65BCA6D6" w:rsidR="00496ADD" w:rsidRPr="00672940" w:rsidRDefault="00790801">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Con oficio Nro. GADMCJS -A-2025-767-OF, de fecha 08 de septiembre de 2025, la Mgs. Katherin Liz</w:t>
      </w:r>
      <w:r w:rsidR="007D0F0C">
        <w:rPr>
          <w:rFonts w:ascii="Tahoma" w:hAnsi="Tahoma" w:cs="Tahoma"/>
          <w:bCs/>
          <w:sz w:val="22"/>
          <w:szCs w:val="22"/>
        </w:rPr>
        <w:t>e</w:t>
      </w:r>
      <w:r w:rsidRPr="00672940">
        <w:rPr>
          <w:rFonts w:ascii="Tahoma" w:hAnsi="Tahoma" w:cs="Tahoma"/>
          <w:bCs/>
          <w:sz w:val="22"/>
          <w:szCs w:val="22"/>
        </w:rPr>
        <w:t xml:space="preserve">th Hinojosa Rojas, Alcaldesa del Cantón </w:t>
      </w:r>
      <w:r w:rsidR="00927CAB">
        <w:rPr>
          <w:rFonts w:ascii="Tahoma" w:hAnsi="Tahoma" w:cs="Tahoma"/>
          <w:bCs/>
          <w:sz w:val="22"/>
          <w:szCs w:val="22"/>
        </w:rPr>
        <w:t>L</w:t>
      </w:r>
      <w:r w:rsidRPr="00672940">
        <w:rPr>
          <w:rFonts w:ascii="Tahoma" w:hAnsi="Tahoma" w:cs="Tahoma"/>
          <w:bCs/>
          <w:sz w:val="22"/>
          <w:szCs w:val="22"/>
        </w:rPr>
        <w:t xml:space="preserve">a Joya de los Sachas, de conformidad al memorando N° </w:t>
      </w:r>
      <w:r w:rsidR="00F63A04" w:rsidRPr="00672940">
        <w:rPr>
          <w:rFonts w:ascii="Tahoma" w:hAnsi="Tahoma" w:cs="Tahoma"/>
          <w:bCs/>
          <w:sz w:val="22"/>
          <w:szCs w:val="22"/>
        </w:rPr>
        <w:t>GADMCJS-DGOP-2025-2462-M-GD, remite la Carta de Intención de suscripción del convenio de Cooperación Interinstitucional, confiando en contar con el apoyo para la suscripción.</w:t>
      </w:r>
    </w:p>
    <w:p w14:paraId="28AECC13" w14:textId="77777777" w:rsidR="00496ADD" w:rsidRPr="00496ADD" w:rsidRDefault="00496ADD" w:rsidP="00496ADD">
      <w:pPr>
        <w:pStyle w:val="Prrafodelista"/>
        <w:rPr>
          <w:rFonts w:ascii="Tahoma" w:hAnsi="Tahoma" w:cs="Tahoma"/>
          <w:bCs/>
        </w:rPr>
      </w:pPr>
    </w:p>
    <w:p w14:paraId="2E9096FF" w14:textId="7D8EB58E" w:rsidR="00496ADD" w:rsidRPr="00672940" w:rsidRDefault="00496ADD">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Con guía de recepción de documentos, CONSEDOC 62135, fecha de recepción 09/09/2025, firmada por el Abg. Stalin Merino, Secretario General y Delegado de Prefectura, dispone a la Coordinación General de Obras Públicas, realizar análisis e informe.</w:t>
      </w:r>
    </w:p>
    <w:p w14:paraId="410D29C5" w14:textId="77777777" w:rsidR="00496ADD" w:rsidRPr="00672940" w:rsidRDefault="00496ADD" w:rsidP="00496ADD">
      <w:pPr>
        <w:pStyle w:val="Prrafodelista"/>
        <w:rPr>
          <w:rFonts w:ascii="Tahoma" w:hAnsi="Tahoma" w:cs="Tahoma"/>
          <w:bCs/>
          <w:sz w:val="22"/>
          <w:szCs w:val="22"/>
        </w:rPr>
      </w:pPr>
    </w:p>
    <w:p w14:paraId="3605EBE4" w14:textId="28E15D6E" w:rsidR="00AC3D80" w:rsidRPr="00672940" w:rsidRDefault="00416FC9">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Consta en el expediente la Certificación No. CT-411</w:t>
      </w:r>
      <w:r w:rsidR="00AC3D80" w:rsidRPr="00672940">
        <w:rPr>
          <w:rFonts w:ascii="Tahoma" w:hAnsi="Tahoma" w:cs="Tahoma"/>
          <w:bCs/>
          <w:sz w:val="22"/>
          <w:szCs w:val="22"/>
        </w:rPr>
        <w:t xml:space="preserve">, con fecha de aprobación 2025-09-09; </w:t>
      </w:r>
      <w:r w:rsidR="001325A1">
        <w:rPr>
          <w:rFonts w:ascii="Tahoma" w:hAnsi="Tahoma" w:cs="Tahoma"/>
          <w:bCs/>
          <w:sz w:val="22"/>
          <w:szCs w:val="22"/>
        </w:rPr>
        <w:t>e</w:t>
      </w:r>
      <w:r w:rsidR="00AC3D80" w:rsidRPr="00672940">
        <w:rPr>
          <w:rFonts w:ascii="Tahoma" w:hAnsi="Tahoma" w:cs="Tahoma"/>
          <w:bCs/>
          <w:sz w:val="22"/>
          <w:szCs w:val="22"/>
        </w:rPr>
        <w:t>stado: Cuadrado, firmado por Maritza Gordon, Técnico Financiero del GADPO</w:t>
      </w:r>
      <w:r w:rsidR="00FD1731">
        <w:rPr>
          <w:rFonts w:ascii="Tahoma" w:hAnsi="Tahoma" w:cs="Tahoma"/>
          <w:bCs/>
          <w:sz w:val="22"/>
          <w:szCs w:val="22"/>
        </w:rPr>
        <w:t xml:space="preserve">; y, certificado de disponibilidad presupuestaria No. 078, de fecha 08 de septiembre de 2025, firmada por la Lcda. Diana Ortiz, Directora de Gestión Financiera del Gobierno Autónomo Descentralizado Municipal del Cantón La Joya de los Sachas. </w:t>
      </w:r>
      <w:r w:rsidR="00AC3D80" w:rsidRPr="00672940">
        <w:rPr>
          <w:rFonts w:ascii="Tahoma" w:hAnsi="Tahoma" w:cs="Tahoma"/>
          <w:bCs/>
          <w:sz w:val="22"/>
          <w:szCs w:val="22"/>
        </w:rPr>
        <w:t xml:space="preserve"> </w:t>
      </w:r>
    </w:p>
    <w:p w14:paraId="1C376265" w14:textId="77777777" w:rsidR="00AC3D80" w:rsidRPr="00672940" w:rsidRDefault="00AC3D80" w:rsidP="00AC3D80">
      <w:pPr>
        <w:pStyle w:val="Prrafodelista"/>
        <w:rPr>
          <w:rFonts w:ascii="Tahoma" w:hAnsi="Tahoma" w:cs="Tahoma"/>
          <w:bCs/>
          <w:sz w:val="22"/>
          <w:szCs w:val="22"/>
        </w:rPr>
      </w:pPr>
    </w:p>
    <w:p w14:paraId="15B44D7B" w14:textId="77F58B3F" w:rsidR="00496ADD" w:rsidRPr="00672940" w:rsidRDefault="00AC3D80">
      <w:pPr>
        <w:pStyle w:val="Prrafodelista"/>
        <w:numPr>
          <w:ilvl w:val="1"/>
          <w:numId w:val="3"/>
        </w:numPr>
        <w:ind w:left="567" w:hanging="567"/>
        <w:jc w:val="both"/>
        <w:rPr>
          <w:rFonts w:ascii="Tahoma" w:hAnsi="Tahoma" w:cs="Tahoma"/>
          <w:bCs/>
          <w:sz w:val="22"/>
          <w:szCs w:val="22"/>
        </w:rPr>
      </w:pPr>
      <w:r w:rsidRPr="00672940">
        <w:rPr>
          <w:rFonts w:ascii="Tahoma" w:hAnsi="Tahoma" w:cs="Tahoma"/>
          <w:bCs/>
          <w:sz w:val="22"/>
          <w:szCs w:val="22"/>
        </w:rPr>
        <w:t xml:space="preserve"> Se encuentra en el expediente el “CERTIFICADO AMBIENTAL” No. MAATE-SUIA-DZDN-2025-0535</w:t>
      </w:r>
      <w:r w:rsidR="00E41048" w:rsidRPr="00672940">
        <w:rPr>
          <w:rFonts w:ascii="Tahoma" w:hAnsi="Tahoma" w:cs="Tahoma"/>
          <w:bCs/>
          <w:sz w:val="22"/>
          <w:szCs w:val="22"/>
        </w:rPr>
        <w:t>, de fecha 22</w:t>
      </w:r>
      <w:r w:rsidR="00AC2664">
        <w:rPr>
          <w:rFonts w:ascii="Tahoma" w:hAnsi="Tahoma" w:cs="Tahoma"/>
          <w:bCs/>
          <w:sz w:val="22"/>
          <w:szCs w:val="22"/>
        </w:rPr>
        <w:t xml:space="preserve"> </w:t>
      </w:r>
      <w:r w:rsidR="00E41048" w:rsidRPr="00672940">
        <w:rPr>
          <w:rFonts w:ascii="Tahoma" w:hAnsi="Tahoma" w:cs="Tahoma"/>
          <w:bCs/>
          <w:sz w:val="22"/>
          <w:szCs w:val="22"/>
        </w:rPr>
        <w:t xml:space="preserve">de septiembre de 2025. </w:t>
      </w:r>
    </w:p>
    <w:p w14:paraId="48103103" w14:textId="6C7C8044" w:rsidR="00E41048" w:rsidRPr="00672940" w:rsidRDefault="00E41048" w:rsidP="00E41048">
      <w:pPr>
        <w:pStyle w:val="Prrafodelista"/>
        <w:rPr>
          <w:rFonts w:ascii="Tahoma" w:hAnsi="Tahoma" w:cs="Tahoma"/>
          <w:bCs/>
          <w:sz w:val="22"/>
          <w:szCs w:val="22"/>
        </w:rPr>
      </w:pPr>
    </w:p>
    <w:p w14:paraId="30869EA9" w14:textId="6847F75D" w:rsidR="00E41048" w:rsidRDefault="00E41048">
      <w:pPr>
        <w:pStyle w:val="Prrafodelista"/>
        <w:numPr>
          <w:ilvl w:val="1"/>
          <w:numId w:val="3"/>
        </w:numPr>
        <w:ind w:left="567" w:hanging="567"/>
        <w:jc w:val="both"/>
        <w:rPr>
          <w:rFonts w:ascii="Tahoma" w:hAnsi="Tahoma" w:cs="Tahoma"/>
          <w:bCs/>
        </w:rPr>
      </w:pPr>
      <w:r w:rsidRPr="00672940">
        <w:rPr>
          <w:rFonts w:ascii="Tahoma" w:hAnsi="Tahoma" w:cs="Tahoma"/>
          <w:bCs/>
          <w:sz w:val="22"/>
          <w:szCs w:val="22"/>
        </w:rPr>
        <w:t>Mediante informe técnico Nro. 246-JPPM-CGOP-GADPO-2025,</w:t>
      </w:r>
      <w:r w:rsidR="00AC2664">
        <w:rPr>
          <w:rFonts w:ascii="Tahoma" w:hAnsi="Tahoma" w:cs="Tahoma"/>
          <w:bCs/>
          <w:sz w:val="22"/>
          <w:szCs w:val="22"/>
        </w:rPr>
        <w:t xml:space="preserve"> </w:t>
      </w:r>
      <w:r w:rsidRPr="00672940">
        <w:rPr>
          <w:rFonts w:ascii="Tahoma" w:hAnsi="Tahoma" w:cs="Tahoma"/>
          <w:bCs/>
          <w:sz w:val="22"/>
          <w:szCs w:val="22"/>
        </w:rPr>
        <w:t xml:space="preserve">de fecha 25 de septiembre de 2025, firmado por el Ing. Juan Pañora Marcatoma, </w:t>
      </w:r>
      <w:r w:rsidR="00AC2664">
        <w:rPr>
          <w:rFonts w:ascii="Tahoma" w:hAnsi="Tahoma" w:cs="Tahoma"/>
          <w:bCs/>
          <w:sz w:val="22"/>
          <w:szCs w:val="22"/>
        </w:rPr>
        <w:t>J</w:t>
      </w:r>
      <w:r w:rsidRPr="00672940">
        <w:rPr>
          <w:rFonts w:ascii="Tahoma" w:hAnsi="Tahoma" w:cs="Tahoma"/>
          <w:bCs/>
          <w:sz w:val="22"/>
          <w:szCs w:val="22"/>
        </w:rPr>
        <w:t>efe de Administración de Convenios y Contratos de Obra Pública, para el Arq. German Ortega Castillo Coordinador General de Obras Públicas, entre otros aspectos informa, concluye y recomienda:</w:t>
      </w:r>
      <w:r>
        <w:rPr>
          <w:rFonts w:ascii="Tahoma" w:hAnsi="Tahoma" w:cs="Tahoma"/>
          <w:bCs/>
        </w:rPr>
        <w:t xml:space="preserve"> </w:t>
      </w:r>
    </w:p>
    <w:p w14:paraId="4231DFB8" w14:textId="364FE581" w:rsidR="00A90729" w:rsidRPr="00A90729" w:rsidRDefault="00AC2664" w:rsidP="00A90729">
      <w:pPr>
        <w:pStyle w:val="Prrafodelista"/>
        <w:rPr>
          <w:rFonts w:ascii="Tahoma" w:hAnsi="Tahoma" w:cs="Tahoma"/>
          <w:bCs/>
        </w:rPr>
      </w:pPr>
      <w:r>
        <w:rPr>
          <w:rFonts w:ascii="Tahoma" w:hAnsi="Tahoma" w:cs="Tahoma"/>
          <w:bCs/>
          <w:noProof/>
        </w:rPr>
        <w:drawing>
          <wp:anchor distT="0" distB="0" distL="114300" distR="114300" simplePos="0" relativeHeight="251658240" behindDoc="0" locked="0" layoutInCell="1" allowOverlap="1" wp14:anchorId="438AC3A3" wp14:editId="50A316AB">
            <wp:simplePos x="0" y="0"/>
            <wp:positionH relativeFrom="column">
              <wp:posOffset>1178413</wp:posOffset>
            </wp:positionH>
            <wp:positionV relativeFrom="paragraph">
              <wp:posOffset>77268</wp:posOffset>
            </wp:positionV>
            <wp:extent cx="4479925" cy="1712068"/>
            <wp:effectExtent l="0" t="0" r="0" b="254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9925" cy="17120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FD36F3" w14:textId="4E71E3B4" w:rsidR="00A90729" w:rsidRDefault="00A90729" w:rsidP="00A90729">
      <w:pPr>
        <w:pStyle w:val="Prrafodelista"/>
        <w:ind w:left="567"/>
        <w:jc w:val="both"/>
        <w:rPr>
          <w:rFonts w:ascii="Tahoma" w:hAnsi="Tahoma" w:cs="Tahoma"/>
          <w:bCs/>
        </w:rPr>
      </w:pPr>
    </w:p>
    <w:p w14:paraId="161FC839" w14:textId="3C12BFAB" w:rsidR="00A90729" w:rsidRDefault="00A90729" w:rsidP="00A90729">
      <w:pPr>
        <w:pStyle w:val="Prrafodelista"/>
        <w:ind w:left="567"/>
        <w:jc w:val="both"/>
        <w:rPr>
          <w:rFonts w:ascii="Tahoma" w:hAnsi="Tahoma" w:cs="Tahoma"/>
          <w:bCs/>
        </w:rPr>
      </w:pPr>
    </w:p>
    <w:p w14:paraId="25ACD57B" w14:textId="1633E873" w:rsidR="00A90729" w:rsidRDefault="00A90729" w:rsidP="00A90729">
      <w:pPr>
        <w:pStyle w:val="Prrafodelista"/>
        <w:ind w:left="567"/>
        <w:jc w:val="both"/>
        <w:rPr>
          <w:rFonts w:ascii="Tahoma" w:hAnsi="Tahoma" w:cs="Tahoma"/>
          <w:bCs/>
        </w:rPr>
      </w:pPr>
    </w:p>
    <w:p w14:paraId="329571B1" w14:textId="6F969D79" w:rsidR="00A90729" w:rsidRDefault="00A90729" w:rsidP="00A90729">
      <w:pPr>
        <w:pStyle w:val="Prrafodelista"/>
        <w:ind w:left="567"/>
        <w:jc w:val="both"/>
        <w:rPr>
          <w:rFonts w:ascii="Tahoma" w:hAnsi="Tahoma" w:cs="Tahoma"/>
          <w:bCs/>
        </w:rPr>
      </w:pPr>
    </w:p>
    <w:p w14:paraId="2718C127" w14:textId="7BB6CFE7" w:rsidR="00A90729" w:rsidRDefault="00A90729" w:rsidP="00A90729">
      <w:pPr>
        <w:pStyle w:val="Prrafodelista"/>
        <w:ind w:left="567"/>
        <w:jc w:val="both"/>
        <w:rPr>
          <w:rFonts w:ascii="Tahoma" w:hAnsi="Tahoma" w:cs="Tahoma"/>
          <w:bCs/>
        </w:rPr>
      </w:pPr>
    </w:p>
    <w:p w14:paraId="2F52CFD9" w14:textId="16FC8649" w:rsidR="00A90729" w:rsidRDefault="00A90729" w:rsidP="00A90729">
      <w:pPr>
        <w:pStyle w:val="Prrafodelista"/>
        <w:ind w:left="567"/>
        <w:jc w:val="both"/>
        <w:rPr>
          <w:rFonts w:ascii="Tahoma" w:hAnsi="Tahoma" w:cs="Tahoma"/>
          <w:bCs/>
        </w:rPr>
      </w:pPr>
    </w:p>
    <w:p w14:paraId="70B858D0" w14:textId="6B34098A" w:rsidR="00A90729" w:rsidRDefault="00A90729" w:rsidP="00A90729">
      <w:pPr>
        <w:pStyle w:val="Prrafodelista"/>
        <w:ind w:left="567"/>
        <w:jc w:val="both"/>
        <w:rPr>
          <w:rFonts w:ascii="Tahoma" w:hAnsi="Tahoma" w:cs="Tahoma"/>
          <w:bCs/>
        </w:rPr>
      </w:pPr>
    </w:p>
    <w:p w14:paraId="465ED537" w14:textId="646949A3" w:rsidR="00A90729" w:rsidRDefault="00A90729" w:rsidP="00A90729">
      <w:pPr>
        <w:pStyle w:val="Prrafodelista"/>
        <w:ind w:left="567"/>
        <w:jc w:val="both"/>
        <w:rPr>
          <w:rFonts w:ascii="Tahoma" w:hAnsi="Tahoma" w:cs="Tahoma"/>
          <w:bCs/>
        </w:rPr>
      </w:pPr>
    </w:p>
    <w:p w14:paraId="40A2B139" w14:textId="7FA3CA01" w:rsidR="00A90729" w:rsidRDefault="00AC2664" w:rsidP="00A90729">
      <w:pPr>
        <w:pStyle w:val="Prrafodelista"/>
        <w:ind w:left="567"/>
        <w:jc w:val="both"/>
        <w:rPr>
          <w:rFonts w:ascii="Tahoma" w:hAnsi="Tahoma" w:cs="Tahoma"/>
          <w:bCs/>
        </w:rPr>
      </w:pPr>
      <w:r>
        <w:rPr>
          <w:rFonts w:ascii="Tahoma" w:hAnsi="Tahoma" w:cs="Tahoma"/>
          <w:bCs/>
          <w:noProof/>
        </w:rPr>
        <w:drawing>
          <wp:anchor distT="0" distB="0" distL="114300" distR="114300" simplePos="0" relativeHeight="251659264" behindDoc="0" locked="0" layoutInCell="1" allowOverlap="1" wp14:anchorId="08669A7B" wp14:editId="398E9B4F">
            <wp:simplePos x="0" y="0"/>
            <wp:positionH relativeFrom="column">
              <wp:posOffset>1180744</wp:posOffset>
            </wp:positionH>
            <wp:positionV relativeFrom="paragraph">
              <wp:posOffset>126882</wp:posOffset>
            </wp:positionV>
            <wp:extent cx="4483686" cy="3305908"/>
            <wp:effectExtent l="0" t="0" r="0" b="889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b="6968"/>
                    <a:stretch/>
                  </pic:blipFill>
                  <pic:spPr bwMode="auto">
                    <a:xfrm>
                      <a:off x="0" y="0"/>
                      <a:ext cx="4497108" cy="331580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3AAFC7" w14:textId="36832EF5" w:rsidR="00A90729" w:rsidRDefault="00A90729" w:rsidP="00A90729">
      <w:pPr>
        <w:pStyle w:val="Prrafodelista"/>
        <w:ind w:left="567"/>
        <w:jc w:val="both"/>
        <w:rPr>
          <w:rFonts w:ascii="Tahoma" w:hAnsi="Tahoma" w:cs="Tahoma"/>
          <w:bCs/>
        </w:rPr>
      </w:pPr>
    </w:p>
    <w:p w14:paraId="264D3076" w14:textId="6F750D10" w:rsidR="00A90729" w:rsidRDefault="00A90729" w:rsidP="00A90729">
      <w:pPr>
        <w:pStyle w:val="Prrafodelista"/>
        <w:ind w:left="567"/>
        <w:jc w:val="both"/>
        <w:rPr>
          <w:rFonts w:ascii="Tahoma" w:hAnsi="Tahoma" w:cs="Tahoma"/>
          <w:bCs/>
        </w:rPr>
      </w:pPr>
    </w:p>
    <w:p w14:paraId="59272FB4" w14:textId="11482016" w:rsidR="00A90729" w:rsidRDefault="00A90729" w:rsidP="00A90729">
      <w:pPr>
        <w:pStyle w:val="Prrafodelista"/>
        <w:ind w:left="567"/>
        <w:jc w:val="both"/>
        <w:rPr>
          <w:rFonts w:ascii="Tahoma" w:hAnsi="Tahoma" w:cs="Tahoma"/>
          <w:bCs/>
        </w:rPr>
      </w:pPr>
    </w:p>
    <w:p w14:paraId="64DF82DB" w14:textId="082F443C" w:rsidR="00A90729" w:rsidRDefault="00A90729" w:rsidP="00A90729">
      <w:pPr>
        <w:pStyle w:val="Prrafodelista"/>
        <w:ind w:left="567"/>
        <w:jc w:val="both"/>
        <w:rPr>
          <w:rFonts w:ascii="Tahoma" w:hAnsi="Tahoma" w:cs="Tahoma"/>
          <w:bCs/>
        </w:rPr>
      </w:pPr>
    </w:p>
    <w:p w14:paraId="79F064AB" w14:textId="3EBB88B3" w:rsidR="00A90729" w:rsidRDefault="00A90729" w:rsidP="00A90729">
      <w:pPr>
        <w:pStyle w:val="Prrafodelista"/>
        <w:ind w:left="567"/>
        <w:jc w:val="both"/>
        <w:rPr>
          <w:rFonts w:ascii="Tahoma" w:hAnsi="Tahoma" w:cs="Tahoma"/>
          <w:bCs/>
        </w:rPr>
      </w:pPr>
    </w:p>
    <w:p w14:paraId="04D903E8" w14:textId="30902B7A" w:rsidR="00A90729" w:rsidRDefault="00A90729" w:rsidP="00A90729">
      <w:pPr>
        <w:pStyle w:val="Prrafodelista"/>
        <w:ind w:left="567"/>
        <w:jc w:val="both"/>
        <w:rPr>
          <w:rFonts w:ascii="Tahoma" w:hAnsi="Tahoma" w:cs="Tahoma"/>
          <w:bCs/>
        </w:rPr>
      </w:pPr>
    </w:p>
    <w:p w14:paraId="4A339412" w14:textId="57174609" w:rsidR="00A90729" w:rsidRDefault="00A90729" w:rsidP="00A90729">
      <w:pPr>
        <w:pStyle w:val="Prrafodelista"/>
        <w:ind w:left="567"/>
        <w:jc w:val="both"/>
        <w:rPr>
          <w:rFonts w:ascii="Tahoma" w:hAnsi="Tahoma" w:cs="Tahoma"/>
          <w:bCs/>
        </w:rPr>
      </w:pPr>
    </w:p>
    <w:p w14:paraId="00F34EEC" w14:textId="743D6A2F" w:rsidR="00A90729" w:rsidRDefault="00A90729" w:rsidP="00A90729">
      <w:pPr>
        <w:pStyle w:val="Prrafodelista"/>
        <w:ind w:left="567"/>
        <w:jc w:val="both"/>
        <w:rPr>
          <w:rFonts w:ascii="Tahoma" w:hAnsi="Tahoma" w:cs="Tahoma"/>
          <w:bCs/>
        </w:rPr>
      </w:pPr>
    </w:p>
    <w:p w14:paraId="330F26A7" w14:textId="359EDAB2" w:rsidR="00CF0722" w:rsidRDefault="00CF0722" w:rsidP="00A90729">
      <w:pPr>
        <w:pStyle w:val="Prrafodelista"/>
        <w:ind w:left="567"/>
        <w:jc w:val="both"/>
        <w:rPr>
          <w:rFonts w:ascii="Tahoma" w:hAnsi="Tahoma" w:cs="Tahoma"/>
          <w:bCs/>
        </w:rPr>
      </w:pPr>
    </w:p>
    <w:p w14:paraId="1E188C17" w14:textId="072FF2C2" w:rsidR="00CF0722" w:rsidRDefault="00CF0722" w:rsidP="00A90729">
      <w:pPr>
        <w:pStyle w:val="Prrafodelista"/>
        <w:ind w:left="567"/>
        <w:jc w:val="both"/>
        <w:rPr>
          <w:rFonts w:ascii="Tahoma" w:hAnsi="Tahoma" w:cs="Tahoma"/>
          <w:bCs/>
        </w:rPr>
      </w:pPr>
    </w:p>
    <w:p w14:paraId="0F0F61AB" w14:textId="5EE8A0D9" w:rsidR="00CF0722" w:rsidRDefault="00CF0722" w:rsidP="00A90729">
      <w:pPr>
        <w:pStyle w:val="Prrafodelista"/>
        <w:ind w:left="567"/>
        <w:jc w:val="both"/>
        <w:rPr>
          <w:rFonts w:ascii="Tahoma" w:hAnsi="Tahoma" w:cs="Tahoma"/>
          <w:bCs/>
        </w:rPr>
      </w:pPr>
    </w:p>
    <w:p w14:paraId="3E6B8511" w14:textId="0C1AEA86" w:rsidR="00F30FBF" w:rsidRDefault="00F30FBF" w:rsidP="00A90729">
      <w:pPr>
        <w:pStyle w:val="Prrafodelista"/>
        <w:ind w:left="567"/>
        <w:jc w:val="both"/>
        <w:rPr>
          <w:rFonts w:ascii="Tahoma" w:hAnsi="Tahoma" w:cs="Tahoma"/>
          <w:bCs/>
        </w:rPr>
      </w:pPr>
    </w:p>
    <w:p w14:paraId="564952ED" w14:textId="4BDD3F40" w:rsidR="00F30FBF" w:rsidRDefault="00F30FBF" w:rsidP="00A90729">
      <w:pPr>
        <w:pStyle w:val="Prrafodelista"/>
        <w:ind w:left="567"/>
        <w:jc w:val="both"/>
        <w:rPr>
          <w:rFonts w:ascii="Tahoma" w:hAnsi="Tahoma" w:cs="Tahoma"/>
          <w:bCs/>
        </w:rPr>
      </w:pPr>
    </w:p>
    <w:p w14:paraId="3C40EA9B" w14:textId="68562714" w:rsidR="00F30FBF" w:rsidRDefault="00F30FBF" w:rsidP="00A90729">
      <w:pPr>
        <w:pStyle w:val="Prrafodelista"/>
        <w:ind w:left="567"/>
        <w:jc w:val="both"/>
        <w:rPr>
          <w:rFonts w:ascii="Tahoma" w:hAnsi="Tahoma" w:cs="Tahoma"/>
          <w:bCs/>
        </w:rPr>
      </w:pPr>
    </w:p>
    <w:p w14:paraId="224473F9" w14:textId="6A2163CB" w:rsidR="00F30FBF" w:rsidRDefault="00F30FBF" w:rsidP="00A90729">
      <w:pPr>
        <w:pStyle w:val="Prrafodelista"/>
        <w:ind w:left="567"/>
        <w:jc w:val="both"/>
        <w:rPr>
          <w:rFonts w:ascii="Tahoma" w:hAnsi="Tahoma" w:cs="Tahoma"/>
          <w:bCs/>
        </w:rPr>
      </w:pPr>
    </w:p>
    <w:p w14:paraId="28758D59" w14:textId="2742B84B" w:rsidR="00F30FBF" w:rsidRDefault="00F30FBF" w:rsidP="00A90729">
      <w:pPr>
        <w:pStyle w:val="Prrafodelista"/>
        <w:ind w:left="567"/>
        <w:jc w:val="both"/>
        <w:rPr>
          <w:rFonts w:ascii="Tahoma" w:hAnsi="Tahoma" w:cs="Tahoma"/>
          <w:bCs/>
        </w:rPr>
      </w:pPr>
    </w:p>
    <w:p w14:paraId="15B9FE91" w14:textId="29413FCD" w:rsidR="00F30FBF" w:rsidRDefault="00F30FBF" w:rsidP="00A90729">
      <w:pPr>
        <w:pStyle w:val="Prrafodelista"/>
        <w:ind w:left="567"/>
        <w:jc w:val="both"/>
        <w:rPr>
          <w:rFonts w:ascii="Tahoma" w:hAnsi="Tahoma" w:cs="Tahoma"/>
          <w:bCs/>
        </w:rPr>
      </w:pPr>
    </w:p>
    <w:p w14:paraId="759F2084" w14:textId="4739517F" w:rsidR="00F30FBF" w:rsidRDefault="00AC2664" w:rsidP="00A90729">
      <w:pPr>
        <w:pStyle w:val="Prrafodelista"/>
        <w:ind w:left="567"/>
        <w:jc w:val="both"/>
        <w:rPr>
          <w:rFonts w:ascii="Tahoma" w:hAnsi="Tahoma" w:cs="Tahoma"/>
          <w:bCs/>
        </w:rPr>
      </w:pPr>
      <w:r>
        <w:rPr>
          <w:rFonts w:ascii="Tahoma" w:hAnsi="Tahoma" w:cs="Tahoma"/>
          <w:bCs/>
          <w:noProof/>
        </w:rPr>
        <w:drawing>
          <wp:anchor distT="0" distB="0" distL="114300" distR="114300" simplePos="0" relativeHeight="251676672" behindDoc="0" locked="0" layoutInCell="1" allowOverlap="1" wp14:anchorId="318E9A62" wp14:editId="1E2AEF9B">
            <wp:simplePos x="0" y="0"/>
            <wp:positionH relativeFrom="column">
              <wp:posOffset>1180242</wp:posOffset>
            </wp:positionH>
            <wp:positionV relativeFrom="paragraph">
              <wp:posOffset>50800</wp:posOffset>
            </wp:positionV>
            <wp:extent cx="4502785" cy="381837"/>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2785" cy="3818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CB7D40" w14:textId="1ADDD50E" w:rsidR="00F30FBF" w:rsidRDefault="00F30FBF" w:rsidP="00A90729">
      <w:pPr>
        <w:pStyle w:val="Prrafodelista"/>
        <w:ind w:left="567"/>
        <w:jc w:val="both"/>
        <w:rPr>
          <w:rFonts w:ascii="Tahoma" w:hAnsi="Tahoma" w:cs="Tahoma"/>
          <w:bCs/>
        </w:rPr>
      </w:pPr>
    </w:p>
    <w:p w14:paraId="5F542C58" w14:textId="6C5ED7C1" w:rsidR="00F30FBF" w:rsidRDefault="00F30FBF" w:rsidP="00A90729">
      <w:pPr>
        <w:pStyle w:val="Prrafodelista"/>
        <w:ind w:left="567"/>
        <w:jc w:val="both"/>
        <w:rPr>
          <w:rFonts w:ascii="Tahoma" w:hAnsi="Tahoma" w:cs="Tahoma"/>
          <w:bCs/>
        </w:rPr>
      </w:pPr>
    </w:p>
    <w:tbl>
      <w:tblPr>
        <w:tblW w:w="13260" w:type="dxa"/>
        <w:tblCellMar>
          <w:left w:w="70" w:type="dxa"/>
          <w:right w:w="70" w:type="dxa"/>
        </w:tblCellMar>
        <w:tblLook w:val="04A0" w:firstRow="1" w:lastRow="0" w:firstColumn="1" w:lastColumn="0" w:noHBand="0" w:noVBand="1"/>
      </w:tblPr>
      <w:tblGrid>
        <w:gridCol w:w="10206"/>
        <w:gridCol w:w="1236"/>
        <w:gridCol w:w="756"/>
        <w:gridCol w:w="185"/>
        <w:gridCol w:w="877"/>
      </w:tblGrid>
      <w:tr w:rsidR="00F30FBF" w:rsidRPr="00A90729" w14:paraId="336D15C9" w14:textId="77777777" w:rsidTr="00AC2664">
        <w:trPr>
          <w:trHeight w:val="255"/>
        </w:trPr>
        <w:tc>
          <w:tcPr>
            <w:tcW w:w="10206" w:type="dxa"/>
            <w:tcBorders>
              <w:top w:val="nil"/>
              <w:left w:val="nil"/>
              <w:bottom w:val="nil"/>
              <w:right w:val="nil"/>
            </w:tcBorders>
            <w:noWrap/>
            <w:vAlign w:val="bottom"/>
            <w:hideMark/>
          </w:tcPr>
          <w:p w14:paraId="434E4677" w14:textId="19E61F4A" w:rsidR="00AC2664" w:rsidRDefault="00F30FBF" w:rsidP="00AC2664">
            <w:pPr>
              <w:ind w:left="1701" w:right="-759"/>
              <w:rPr>
                <w:rFonts w:ascii="Tahoma" w:hAnsi="Tahoma" w:cs="Tahoma"/>
                <w:i/>
                <w:iCs/>
                <w:sz w:val="20"/>
                <w:szCs w:val="20"/>
              </w:rPr>
            </w:pPr>
            <w:r>
              <w:rPr>
                <w:rFonts w:ascii="Tahoma" w:hAnsi="Tahoma" w:cs="Tahoma"/>
                <w:i/>
                <w:iCs/>
                <w:sz w:val="20"/>
                <w:szCs w:val="20"/>
              </w:rPr>
              <w:lastRenderedPageBreak/>
              <w:t>“</w:t>
            </w:r>
            <w:r w:rsidRPr="00A90729">
              <w:rPr>
                <w:rFonts w:ascii="Tahoma" w:hAnsi="Tahoma" w:cs="Tahoma"/>
                <w:i/>
                <w:iCs/>
                <w:sz w:val="20"/>
                <w:szCs w:val="20"/>
              </w:rPr>
              <w:t>SON: Cien Mil doscientos setenta y uno con</w:t>
            </w:r>
            <w:r w:rsidR="00AC2664">
              <w:rPr>
                <w:rFonts w:ascii="Tahoma" w:hAnsi="Tahoma" w:cs="Tahoma"/>
                <w:i/>
                <w:iCs/>
                <w:sz w:val="20"/>
                <w:szCs w:val="20"/>
              </w:rPr>
              <w:t xml:space="preserve"> </w:t>
            </w:r>
            <w:r w:rsidRPr="00A90729">
              <w:rPr>
                <w:rFonts w:ascii="Tahoma" w:hAnsi="Tahoma" w:cs="Tahoma"/>
                <w:i/>
                <w:iCs/>
                <w:sz w:val="20"/>
                <w:szCs w:val="20"/>
              </w:rPr>
              <w:t>71/</w:t>
            </w:r>
            <w:r w:rsidR="00AC2664" w:rsidRPr="00A90729">
              <w:rPr>
                <w:rFonts w:ascii="Tahoma" w:hAnsi="Tahoma" w:cs="Tahoma"/>
                <w:i/>
                <w:iCs/>
                <w:sz w:val="20"/>
                <w:szCs w:val="20"/>
              </w:rPr>
              <w:t>100 dólares</w:t>
            </w:r>
            <w:r w:rsidRPr="00A90729">
              <w:rPr>
                <w:rFonts w:ascii="Tahoma" w:hAnsi="Tahoma" w:cs="Tahoma"/>
                <w:i/>
                <w:iCs/>
                <w:sz w:val="20"/>
                <w:szCs w:val="20"/>
              </w:rPr>
              <w:t xml:space="preserve"> de Norte </w:t>
            </w:r>
            <w:r w:rsidR="00AC2664" w:rsidRPr="00A90729">
              <w:rPr>
                <w:rFonts w:ascii="Tahoma" w:hAnsi="Tahoma" w:cs="Tahoma"/>
                <w:i/>
                <w:iCs/>
                <w:sz w:val="20"/>
                <w:szCs w:val="20"/>
              </w:rPr>
              <w:t>América;</w:t>
            </w:r>
            <w:r w:rsidRPr="00A90729">
              <w:rPr>
                <w:rFonts w:ascii="Tahoma" w:hAnsi="Tahoma" w:cs="Tahoma"/>
                <w:i/>
                <w:iCs/>
                <w:sz w:val="20"/>
                <w:szCs w:val="20"/>
              </w:rPr>
              <w:t xml:space="preserve"> </w:t>
            </w:r>
          </w:p>
          <w:p w14:paraId="4A94CBA5" w14:textId="5571DDEC" w:rsidR="00F30FBF" w:rsidRDefault="00F30FBF" w:rsidP="00AC2664">
            <w:pPr>
              <w:ind w:left="1701" w:right="-759"/>
              <w:rPr>
                <w:rFonts w:ascii="Tahoma" w:hAnsi="Tahoma" w:cs="Tahoma"/>
                <w:i/>
                <w:iCs/>
                <w:sz w:val="20"/>
                <w:szCs w:val="20"/>
              </w:rPr>
            </w:pPr>
            <w:r w:rsidRPr="00A90729">
              <w:rPr>
                <w:rFonts w:ascii="Tahoma" w:hAnsi="Tahoma" w:cs="Tahoma"/>
                <w:i/>
                <w:iCs/>
                <w:sz w:val="20"/>
                <w:szCs w:val="20"/>
              </w:rPr>
              <w:t>SIN INCLUIR EL IVA</w:t>
            </w:r>
            <w:r w:rsidR="00AC2664">
              <w:rPr>
                <w:rFonts w:ascii="Tahoma" w:hAnsi="Tahoma" w:cs="Tahoma"/>
                <w:i/>
                <w:iCs/>
                <w:sz w:val="20"/>
                <w:szCs w:val="20"/>
              </w:rPr>
              <w:t>.</w:t>
            </w:r>
          </w:p>
          <w:p w14:paraId="0C5B866C" w14:textId="77777777" w:rsidR="00AC2664" w:rsidRPr="00A90729" w:rsidRDefault="00AC2664" w:rsidP="00AC2664">
            <w:pPr>
              <w:ind w:left="1701" w:right="-759"/>
              <w:rPr>
                <w:rFonts w:ascii="Tahoma" w:hAnsi="Tahoma" w:cs="Tahoma"/>
                <w:i/>
                <w:iCs/>
                <w:sz w:val="20"/>
                <w:szCs w:val="20"/>
              </w:rPr>
            </w:pPr>
          </w:p>
          <w:p w14:paraId="4955649D" w14:textId="77777777" w:rsidR="00F30FBF" w:rsidRPr="00A90729" w:rsidRDefault="00F30FBF" w:rsidP="00B567E3">
            <w:pPr>
              <w:ind w:left="1701"/>
              <w:rPr>
                <w:rFonts w:ascii="Tahoma" w:hAnsi="Tahoma" w:cs="Tahoma"/>
                <w:i/>
                <w:iCs/>
                <w:sz w:val="20"/>
                <w:szCs w:val="20"/>
              </w:rPr>
            </w:pPr>
          </w:p>
        </w:tc>
        <w:tc>
          <w:tcPr>
            <w:tcW w:w="1236" w:type="dxa"/>
            <w:tcBorders>
              <w:top w:val="nil"/>
              <w:left w:val="nil"/>
              <w:bottom w:val="nil"/>
              <w:right w:val="nil"/>
            </w:tcBorders>
            <w:noWrap/>
            <w:vAlign w:val="bottom"/>
            <w:hideMark/>
          </w:tcPr>
          <w:p w14:paraId="6C01B58C" w14:textId="77777777" w:rsidR="00F30FBF" w:rsidRPr="00A90729" w:rsidRDefault="00F30FBF" w:rsidP="00B567E3">
            <w:pPr>
              <w:ind w:left="1701"/>
              <w:rPr>
                <w:rFonts w:ascii="Tahoma" w:hAnsi="Tahoma" w:cs="Tahoma"/>
                <w:i/>
                <w:iCs/>
                <w:sz w:val="20"/>
                <w:szCs w:val="20"/>
              </w:rPr>
            </w:pPr>
          </w:p>
        </w:tc>
        <w:tc>
          <w:tcPr>
            <w:tcW w:w="756" w:type="dxa"/>
            <w:tcBorders>
              <w:top w:val="nil"/>
              <w:left w:val="nil"/>
              <w:bottom w:val="nil"/>
              <w:right w:val="nil"/>
            </w:tcBorders>
            <w:noWrap/>
            <w:vAlign w:val="bottom"/>
            <w:hideMark/>
          </w:tcPr>
          <w:p w14:paraId="189EA5E3" w14:textId="77777777" w:rsidR="00F30FBF" w:rsidRPr="00A90729" w:rsidRDefault="00F30FBF" w:rsidP="00B567E3">
            <w:pPr>
              <w:ind w:left="1701"/>
              <w:rPr>
                <w:rFonts w:ascii="Tahoma" w:hAnsi="Tahoma" w:cs="Tahoma"/>
                <w:i/>
                <w:iCs/>
                <w:sz w:val="20"/>
                <w:szCs w:val="20"/>
              </w:rPr>
            </w:pPr>
          </w:p>
        </w:tc>
        <w:tc>
          <w:tcPr>
            <w:tcW w:w="185" w:type="dxa"/>
            <w:tcBorders>
              <w:top w:val="nil"/>
              <w:left w:val="nil"/>
              <w:bottom w:val="nil"/>
              <w:right w:val="nil"/>
            </w:tcBorders>
            <w:noWrap/>
            <w:vAlign w:val="bottom"/>
            <w:hideMark/>
          </w:tcPr>
          <w:p w14:paraId="194EA9D8" w14:textId="77777777" w:rsidR="00F30FBF" w:rsidRPr="00A90729" w:rsidRDefault="00F30FBF" w:rsidP="00B567E3">
            <w:pPr>
              <w:ind w:left="1701"/>
              <w:rPr>
                <w:rFonts w:ascii="Tahoma" w:hAnsi="Tahoma" w:cs="Tahoma"/>
                <w:i/>
                <w:iCs/>
                <w:sz w:val="20"/>
                <w:szCs w:val="20"/>
              </w:rPr>
            </w:pPr>
          </w:p>
        </w:tc>
        <w:tc>
          <w:tcPr>
            <w:tcW w:w="877" w:type="dxa"/>
            <w:vAlign w:val="center"/>
            <w:hideMark/>
          </w:tcPr>
          <w:p w14:paraId="79D675AB" w14:textId="77777777" w:rsidR="00F30FBF" w:rsidRPr="00A90729" w:rsidRDefault="00F30FBF" w:rsidP="00B567E3">
            <w:pPr>
              <w:ind w:left="1701"/>
              <w:rPr>
                <w:rFonts w:ascii="Tahoma" w:hAnsi="Tahoma" w:cs="Tahoma"/>
                <w:i/>
                <w:iCs/>
                <w:sz w:val="20"/>
                <w:szCs w:val="20"/>
              </w:rPr>
            </w:pPr>
          </w:p>
        </w:tc>
      </w:tr>
    </w:tbl>
    <w:p w14:paraId="7AE992D0" w14:textId="77777777" w:rsidR="00F30FBF" w:rsidRDefault="00F30FBF" w:rsidP="00F30FBF">
      <w:pPr>
        <w:widowControl w:val="0"/>
        <w:autoSpaceDE w:val="0"/>
        <w:autoSpaceDN w:val="0"/>
        <w:adjustRightInd w:val="0"/>
        <w:spacing w:line="276" w:lineRule="auto"/>
        <w:ind w:left="1701"/>
        <w:jc w:val="both"/>
        <w:rPr>
          <w:rFonts w:ascii="Tahoma" w:hAnsi="Tahoma" w:cs="Tahoma"/>
          <w:i/>
          <w:iCs/>
          <w:sz w:val="20"/>
          <w:szCs w:val="20"/>
        </w:rPr>
      </w:pPr>
      <w:r w:rsidRPr="00A90729">
        <w:rPr>
          <w:rFonts w:ascii="Tahoma" w:hAnsi="Tahoma" w:cs="Tahoma"/>
          <w:i/>
          <w:iCs/>
          <w:sz w:val="20"/>
          <w:szCs w:val="20"/>
        </w:rPr>
        <w:t>De acuerdo al memorando No 2338-CGCMV-GADPO-2025 de fecha 9 de septiembre del 2025 el Coordinador General de Construcciones y mantenimiento vial solicita la certificación presupuestaria del Coordinador General Financiero por el valor de $ 100.271,71, lo cual emite la CERTIFICACION No CT -411 con fecha 9 de septiembre del 2025, con la cantidad solicitada.”</w:t>
      </w:r>
    </w:p>
    <w:p w14:paraId="3F209DAC" w14:textId="308F88BC" w:rsidR="00CF0722" w:rsidRDefault="00AC2664" w:rsidP="00A90729">
      <w:pPr>
        <w:pStyle w:val="Prrafodelista"/>
        <w:ind w:left="567"/>
        <w:jc w:val="both"/>
        <w:rPr>
          <w:rFonts w:ascii="Tahoma" w:hAnsi="Tahoma" w:cs="Tahoma"/>
          <w:bCs/>
        </w:rPr>
      </w:pPr>
      <w:r>
        <w:rPr>
          <w:rFonts w:ascii="Tahoma" w:hAnsi="Tahoma" w:cs="Tahoma"/>
          <w:i/>
          <w:iCs/>
          <w:noProof/>
          <w:sz w:val="20"/>
          <w:szCs w:val="20"/>
        </w:rPr>
        <w:drawing>
          <wp:anchor distT="0" distB="0" distL="114300" distR="114300" simplePos="0" relativeHeight="251660288" behindDoc="0" locked="0" layoutInCell="1" allowOverlap="1" wp14:anchorId="2F608344" wp14:editId="4068AD94">
            <wp:simplePos x="0" y="0"/>
            <wp:positionH relativeFrom="column">
              <wp:posOffset>1110406</wp:posOffset>
            </wp:positionH>
            <wp:positionV relativeFrom="paragraph">
              <wp:posOffset>169573</wp:posOffset>
            </wp:positionV>
            <wp:extent cx="4507865" cy="5044272"/>
            <wp:effectExtent l="0" t="0" r="6985" b="444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1251" cy="5048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7F5A26" w14:textId="01B01F34" w:rsidR="00CF0722" w:rsidRDefault="00CF0722" w:rsidP="00A90729">
      <w:pPr>
        <w:pStyle w:val="Prrafodelista"/>
        <w:ind w:left="567"/>
        <w:jc w:val="both"/>
        <w:rPr>
          <w:rFonts w:ascii="Tahoma" w:hAnsi="Tahoma" w:cs="Tahoma"/>
          <w:bCs/>
        </w:rPr>
      </w:pPr>
    </w:p>
    <w:p w14:paraId="1F9A162B" w14:textId="1E10E666" w:rsidR="00CF0722" w:rsidRDefault="00CF0722" w:rsidP="00A90729">
      <w:pPr>
        <w:pStyle w:val="Prrafodelista"/>
        <w:ind w:left="567"/>
        <w:jc w:val="both"/>
        <w:rPr>
          <w:rFonts w:ascii="Tahoma" w:hAnsi="Tahoma" w:cs="Tahoma"/>
          <w:bCs/>
        </w:rPr>
      </w:pPr>
    </w:p>
    <w:p w14:paraId="12453941" w14:textId="7226F769" w:rsidR="00E310F4" w:rsidRDefault="00E310F4" w:rsidP="00A90729">
      <w:pPr>
        <w:pStyle w:val="Prrafodelista"/>
        <w:ind w:left="567"/>
        <w:jc w:val="both"/>
        <w:rPr>
          <w:rFonts w:ascii="Tahoma" w:hAnsi="Tahoma" w:cs="Tahoma"/>
          <w:bCs/>
        </w:rPr>
      </w:pPr>
    </w:p>
    <w:p w14:paraId="4970B191" w14:textId="1064A3FA" w:rsidR="00CF0722" w:rsidRDefault="00CF0722" w:rsidP="00A90729">
      <w:pPr>
        <w:pStyle w:val="Prrafodelista"/>
        <w:ind w:left="567"/>
        <w:jc w:val="both"/>
        <w:rPr>
          <w:rFonts w:ascii="Tahoma" w:hAnsi="Tahoma" w:cs="Tahoma"/>
          <w:bCs/>
        </w:rPr>
      </w:pPr>
    </w:p>
    <w:p w14:paraId="03B397EC" w14:textId="36EF49E1" w:rsidR="00CF0722" w:rsidRDefault="00CF0722" w:rsidP="00A90729">
      <w:pPr>
        <w:pStyle w:val="Prrafodelista"/>
        <w:ind w:left="567"/>
        <w:jc w:val="both"/>
        <w:rPr>
          <w:rFonts w:ascii="Tahoma" w:hAnsi="Tahoma" w:cs="Tahoma"/>
          <w:bCs/>
        </w:rPr>
      </w:pPr>
    </w:p>
    <w:p w14:paraId="45E9A127" w14:textId="304DB7C3" w:rsidR="00CF0722" w:rsidRDefault="00CF0722" w:rsidP="00A90729">
      <w:pPr>
        <w:pStyle w:val="Prrafodelista"/>
        <w:ind w:left="567"/>
        <w:jc w:val="both"/>
        <w:rPr>
          <w:rFonts w:ascii="Tahoma" w:hAnsi="Tahoma" w:cs="Tahoma"/>
          <w:bCs/>
        </w:rPr>
      </w:pPr>
    </w:p>
    <w:p w14:paraId="33FB0F25" w14:textId="4180CC98" w:rsidR="00CF0722" w:rsidRDefault="00CF0722" w:rsidP="00A90729">
      <w:pPr>
        <w:pStyle w:val="Prrafodelista"/>
        <w:ind w:left="567"/>
        <w:jc w:val="both"/>
        <w:rPr>
          <w:rFonts w:ascii="Tahoma" w:hAnsi="Tahoma" w:cs="Tahoma"/>
          <w:bCs/>
        </w:rPr>
      </w:pPr>
    </w:p>
    <w:p w14:paraId="0535A802" w14:textId="3F1026C9" w:rsidR="00CF0722" w:rsidRDefault="00CF0722" w:rsidP="00A90729">
      <w:pPr>
        <w:pStyle w:val="Prrafodelista"/>
        <w:ind w:left="567"/>
        <w:jc w:val="both"/>
        <w:rPr>
          <w:rFonts w:ascii="Tahoma" w:hAnsi="Tahoma" w:cs="Tahoma"/>
          <w:bCs/>
        </w:rPr>
      </w:pPr>
    </w:p>
    <w:p w14:paraId="43D1A66F" w14:textId="3260B184" w:rsidR="00A90729" w:rsidRDefault="00A90729" w:rsidP="00A90729">
      <w:pPr>
        <w:widowControl w:val="0"/>
        <w:autoSpaceDE w:val="0"/>
        <w:autoSpaceDN w:val="0"/>
        <w:adjustRightInd w:val="0"/>
        <w:spacing w:line="276" w:lineRule="auto"/>
        <w:ind w:left="1701"/>
        <w:jc w:val="both"/>
        <w:rPr>
          <w:rFonts w:ascii="Tahoma" w:hAnsi="Tahoma" w:cs="Tahoma"/>
          <w:i/>
          <w:iCs/>
          <w:sz w:val="20"/>
          <w:szCs w:val="20"/>
        </w:rPr>
      </w:pPr>
    </w:p>
    <w:p w14:paraId="35BF45EA" w14:textId="63916547" w:rsidR="00A90729" w:rsidRDefault="00A90729" w:rsidP="00A90729">
      <w:pPr>
        <w:widowControl w:val="0"/>
        <w:autoSpaceDE w:val="0"/>
        <w:autoSpaceDN w:val="0"/>
        <w:adjustRightInd w:val="0"/>
        <w:spacing w:line="276" w:lineRule="auto"/>
        <w:ind w:left="1701"/>
        <w:jc w:val="both"/>
        <w:rPr>
          <w:rFonts w:ascii="Tahoma" w:hAnsi="Tahoma" w:cs="Tahoma"/>
          <w:i/>
          <w:iCs/>
          <w:sz w:val="20"/>
          <w:szCs w:val="20"/>
        </w:rPr>
      </w:pPr>
    </w:p>
    <w:p w14:paraId="7B391378" w14:textId="7C047713" w:rsidR="00A90729" w:rsidRDefault="00A90729" w:rsidP="00A90729">
      <w:pPr>
        <w:widowControl w:val="0"/>
        <w:autoSpaceDE w:val="0"/>
        <w:autoSpaceDN w:val="0"/>
        <w:adjustRightInd w:val="0"/>
        <w:spacing w:line="276" w:lineRule="auto"/>
        <w:ind w:left="1701"/>
        <w:jc w:val="both"/>
        <w:rPr>
          <w:rFonts w:ascii="Tahoma" w:hAnsi="Tahoma" w:cs="Tahoma"/>
          <w:i/>
          <w:iCs/>
          <w:sz w:val="20"/>
          <w:szCs w:val="20"/>
        </w:rPr>
      </w:pPr>
    </w:p>
    <w:p w14:paraId="1C29D904" w14:textId="73C5FF11" w:rsidR="00A90729" w:rsidRPr="00A90729" w:rsidRDefault="00A90729" w:rsidP="00A90729">
      <w:pPr>
        <w:widowControl w:val="0"/>
        <w:autoSpaceDE w:val="0"/>
        <w:autoSpaceDN w:val="0"/>
        <w:adjustRightInd w:val="0"/>
        <w:spacing w:line="276" w:lineRule="auto"/>
        <w:ind w:left="1701"/>
        <w:jc w:val="both"/>
        <w:rPr>
          <w:rFonts w:ascii="Tahoma" w:hAnsi="Tahoma" w:cs="Tahoma"/>
          <w:i/>
          <w:iCs/>
          <w:sz w:val="20"/>
          <w:szCs w:val="20"/>
        </w:rPr>
      </w:pPr>
    </w:p>
    <w:p w14:paraId="2ECD3A72" w14:textId="4A79AD51" w:rsidR="00A90729" w:rsidRDefault="00A90729" w:rsidP="00AC1EC7">
      <w:pPr>
        <w:pStyle w:val="Prrafodelista"/>
        <w:ind w:left="567"/>
        <w:jc w:val="both"/>
        <w:rPr>
          <w:rFonts w:ascii="Tahoma" w:hAnsi="Tahoma" w:cs="Tahoma"/>
          <w:bCs/>
        </w:rPr>
      </w:pPr>
    </w:p>
    <w:p w14:paraId="75E41E5C" w14:textId="3CD6DB9E" w:rsidR="00CF0722" w:rsidRDefault="00CF0722" w:rsidP="00AC1EC7">
      <w:pPr>
        <w:pStyle w:val="Prrafodelista"/>
        <w:ind w:left="567"/>
        <w:jc w:val="both"/>
        <w:rPr>
          <w:rFonts w:ascii="Tahoma" w:hAnsi="Tahoma" w:cs="Tahoma"/>
          <w:bCs/>
        </w:rPr>
      </w:pPr>
    </w:p>
    <w:p w14:paraId="464E4908" w14:textId="700B6045" w:rsidR="00CF0722" w:rsidRDefault="00CF0722" w:rsidP="00AC1EC7">
      <w:pPr>
        <w:pStyle w:val="Prrafodelista"/>
        <w:ind w:left="567"/>
        <w:jc w:val="both"/>
        <w:rPr>
          <w:rFonts w:ascii="Tahoma" w:hAnsi="Tahoma" w:cs="Tahoma"/>
          <w:bCs/>
        </w:rPr>
      </w:pPr>
    </w:p>
    <w:p w14:paraId="7C7EF183" w14:textId="08691851" w:rsidR="00CF0722" w:rsidRDefault="00CF0722" w:rsidP="00AC1EC7">
      <w:pPr>
        <w:pStyle w:val="Prrafodelista"/>
        <w:ind w:left="567"/>
        <w:jc w:val="both"/>
        <w:rPr>
          <w:rFonts w:ascii="Tahoma" w:hAnsi="Tahoma" w:cs="Tahoma"/>
          <w:bCs/>
        </w:rPr>
      </w:pPr>
    </w:p>
    <w:p w14:paraId="1208B027" w14:textId="75CDB9CD" w:rsidR="00CF0722" w:rsidRDefault="00CF0722" w:rsidP="00AC1EC7">
      <w:pPr>
        <w:pStyle w:val="Prrafodelista"/>
        <w:ind w:left="567"/>
        <w:jc w:val="both"/>
        <w:rPr>
          <w:rFonts w:ascii="Tahoma" w:hAnsi="Tahoma" w:cs="Tahoma"/>
          <w:bCs/>
        </w:rPr>
      </w:pPr>
    </w:p>
    <w:p w14:paraId="6F4B0D72" w14:textId="793C2F46" w:rsidR="00A90729" w:rsidRDefault="00A90729" w:rsidP="00AC1EC7">
      <w:pPr>
        <w:pStyle w:val="Prrafodelista"/>
        <w:ind w:left="567"/>
        <w:jc w:val="both"/>
        <w:rPr>
          <w:rFonts w:ascii="Tahoma" w:hAnsi="Tahoma" w:cs="Tahoma"/>
          <w:bCs/>
        </w:rPr>
      </w:pPr>
    </w:p>
    <w:p w14:paraId="6974380B" w14:textId="1EEFF70E" w:rsidR="00A90729" w:rsidRDefault="00A90729" w:rsidP="00AC1EC7">
      <w:pPr>
        <w:pStyle w:val="Prrafodelista"/>
        <w:ind w:left="567"/>
        <w:jc w:val="both"/>
        <w:rPr>
          <w:rFonts w:ascii="Tahoma" w:hAnsi="Tahoma" w:cs="Tahoma"/>
          <w:bCs/>
        </w:rPr>
      </w:pPr>
    </w:p>
    <w:p w14:paraId="7A868005" w14:textId="79D01E88" w:rsidR="00A90729" w:rsidRDefault="00A90729" w:rsidP="00AC1EC7">
      <w:pPr>
        <w:pStyle w:val="Prrafodelista"/>
        <w:ind w:left="567"/>
        <w:jc w:val="both"/>
        <w:rPr>
          <w:rFonts w:ascii="Tahoma" w:hAnsi="Tahoma" w:cs="Tahoma"/>
          <w:bCs/>
        </w:rPr>
      </w:pPr>
    </w:p>
    <w:p w14:paraId="782E426D" w14:textId="60D9DDE6" w:rsidR="00A90729" w:rsidRDefault="00A90729" w:rsidP="00AC1EC7">
      <w:pPr>
        <w:pStyle w:val="Prrafodelista"/>
        <w:ind w:left="567"/>
        <w:jc w:val="both"/>
        <w:rPr>
          <w:rFonts w:ascii="Tahoma" w:hAnsi="Tahoma" w:cs="Tahoma"/>
          <w:bCs/>
        </w:rPr>
      </w:pPr>
    </w:p>
    <w:p w14:paraId="10D6594A" w14:textId="44B9E89D" w:rsidR="00A90729" w:rsidRDefault="00A90729" w:rsidP="00AC1EC7">
      <w:pPr>
        <w:pStyle w:val="Prrafodelista"/>
        <w:ind w:left="567"/>
        <w:jc w:val="both"/>
        <w:rPr>
          <w:rFonts w:ascii="Tahoma" w:hAnsi="Tahoma" w:cs="Tahoma"/>
          <w:bCs/>
        </w:rPr>
      </w:pPr>
    </w:p>
    <w:p w14:paraId="59DB7CAB" w14:textId="14419B1E" w:rsidR="00A90729" w:rsidRDefault="00A90729" w:rsidP="00AC1EC7">
      <w:pPr>
        <w:pStyle w:val="Prrafodelista"/>
        <w:ind w:left="567"/>
        <w:jc w:val="both"/>
        <w:rPr>
          <w:rFonts w:ascii="Tahoma" w:hAnsi="Tahoma" w:cs="Tahoma"/>
          <w:bCs/>
        </w:rPr>
      </w:pPr>
    </w:p>
    <w:p w14:paraId="4EA52AA0" w14:textId="0617FFE8" w:rsidR="00A90729" w:rsidRDefault="00A90729" w:rsidP="00AC1EC7">
      <w:pPr>
        <w:pStyle w:val="Prrafodelista"/>
        <w:ind w:left="567"/>
        <w:jc w:val="both"/>
        <w:rPr>
          <w:rFonts w:ascii="Tahoma" w:hAnsi="Tahoma" w:cs="Tahoma"/>
          <w:bCs/>
        </w:rPr>
      </w:pPr>
    </w:p>
    <w:p w14:paraId="78296D25" w14:textId="3B9BFB76" w:rsidR="00A90729" w:rsidRDefault="00A90729" w:rsidP="00AC1EC7">
      <w:pPr>
        <w:pStyle w:val="Prrafodelista"/>
        <w:ind w:left="567"/>
        <w:jc w:val="both"/>
        <w:rPr>
          <w:rFonts w:ascii="Tahoma" w:hAnsi="Tahoma" w:cs="Tahoma"/>
          <w:bCs/>
        </w:rPr>
      </w:pPr>
    </w:p>
    <w:p w14:paraId="70E8921B" w14:textId="77777777" w:rsidR="00A90729" w:rsidRDefault="00A90729" w:rsidP="00AC1EC7">
      <w:pPr>
        <w:pStyle w:val="Prrafodelista"/>
        <w:ind w:left="567"/>
        <w:jc w:val="both"/>
        <w:rPr>
          <w:rFonts w:ascii="Tahoma" w:hAnsi="Tahoma" w:cs="Tahoma"/>
          <w:bCs/>
        </w:rPr>
      </w:pPr>
    </w:p>
    <w:p w14:paraId="3CAE0DFA" w14:textId="34FDFB8A" w:rsidR="00A90729" w:rsidRDefault="00A90729" w:rsidP="00AC1EC7">
      <w:pPr>
        <w:pStyle w:val="Prrafodelista"/>
        <w:ind w:left="567"/>
        <w:jc w:val="both"/>
        <w:rPr>
          <w:rFonts w:ascii="Tahoma" w:hAnsi="Tahoma" w:cs="Tahoma"/>
          <w:bCs/>
        </w:rPr>
      </w:pPr>
    </w:p>
    <w:p w14:paraId="4C4381EB" w14:textId="0D7D3BA7" w:rsidR="00A90729" w:rsidRDefault="00AC2664" w:rsidP="00AC1EC7">
      <w:pPr>
        <w:pStyle w:val="Prrafodelista"/>
        <w:ind w:left="567"/>
        <w:jc w:val="both"/>
        <w:rPr>
          <w:rFonts w:ascii="Tahoma" w:hAnsi="Tahoma" w:cs="Tahoma"/>
          <w:bCs/>
        </w:rPr>
      </w:pPr>
      <w:r>
        <w:rPr>
          <w:rFonts w:ascii="Tahoma" w:hAnsi="Tahoma" w:cs="Tahoma"/>
          <w:bCs/>
          <w:noProof/>
        </w:rPr>
        <w:drawing>
          <wp:anchor distT="0" distB="0" distL="114300" distR="114300" simplePos="0" relativeHeight="251661312" behindDoc="0" locked="0" layoutInCell="1" allowOverlap="1" wp14:anchorId="7473F3E7" wp14:editId="15C7D2DB">
            <wp:simplePos x="0" y="0"/>
            <wp:positionH relativeFrom="column">
              <wp:posOffset>1113379</wp:posOffset>
            </wp:positionH>
            <wp:positionV relativeFrom="paragraph">
              <wp:posOffset>162588</wp:posOffset>
            </wp:positionV>
            <wp:extent cx="4508500" cy="1343581"/>
            <wp:effectExtent l="0" t="0" r="6350"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08500" cy="1343581"/>
                    </a:xfrm>
                    <a:prstGeom prst="rect">
                      <a:avLst/>
                    </a:prstGeom>
                    <a:noFill/>
                    <a:ln>
                      <a:noFill/>
                    </a:ln>
                  </pic:spPr>
                </pic:pic>
              </a:graphicData>
            </a:graphic>
            <wp14:sizeRelH relativeFrom="margin">
              <wp14:pctWidth>0</wp14:pctWidth>
            </wp14:sizeRelH>
          </wp:anchor>
        </w:drawing>
      </w:r>
    </w:p>
    <w:p w14:paraId="1596108C" w14:textId="0E7CBD74" w:rsidR="00A90729" w:rsidRDefault="00A90729" w:rsidP="00AC1EC7">
      <w:pPr>
        <w:pStyle w:val="Prrafodelista"/>
        <w:ind w:left="567"/>
        <w:jc w:val="both"/>
        <w:rPr>
          <w:rFonts w:ascii="Tahoma" w:hAnsi="Tahoma" w:cs="Tahoma"/>
          <w:bCs/>
        </w:rPr>
      </w:pPr>
    </w:p>
    <w:p w14:paraId="2710C9C6" w14:textId="6C9147B7" w:rsidR="00A90729" w:rsidRDefault="00A90729" w:rsidP="00AC1EC7">
      <w:pPr>
        <w:pStyle w:val="Prrafodelista"/>
        <w:ind w:left="567"/>
        <w:jc w:val="both"/>
        <w:rPr>
          <w:rFonts w:ascii="Tahoma" w:hAnsi="Tahoma" w:cs="Tahoma"/>
          <w:bCs/>
        </w:rPr>
      </w:pPr>
    </w:p>
    <w:p w14:paraId="4C24F055" w14:textId="5A63C414" w:rsidR="00A90729" w:rsidRDefault="00A90729" w:rsidP="00AC1EC7">
      <w:pPr>
        <w:pStyle w:val="Prrafodelista"/>
        <w:ind w:left="567"/>
        <w:jc w:val="both"/>
        <w:rPr>
          <w:rFonts w:ascii="Tahoma" w:hAnsi="Tahoma" w:cs="Tahoma"/>
          <w:bCs/>
        </w:rPr>
      </w:pPr>
    </w:p>
    <w:p w14:paraId="5C786311" w14:textId="2D9C54A7" w:rsidR="00A90729" w:rsidRDefault="00A90729" w:rsidP="00AC1EC7">
      <w:pPr>
        <w:pStyle w:val="Prrafodelista"/>
        <w:ind w:left="567"/>
        <w:jc w:val="both"/>
        <w:rPr>
          <w:rFonts w:ascii="Tahoma" w:hAnsi="Tahoma" w:cs="Tahoma"/>
          <w:bCs/>
        </w:rPr>
      </w:pPr>
    </w:p>
    <w:p w14:paraId="0D33385E" w14:textId="4E496DB8" w:rsidR="00A90729" w:rsidRDefault="00A90729" w:rsidP="00AC1EC7">
      <w:pPr>
        <w:pStyle w:val="Prrafodelista"/>
        <w:ind w:left="567"/>
        <w:jc w:val="both"/>
        <w:rPr>
          <w:rFonts w:ascii="Tahoma" w:hAnsi="Tahoma" w:cs="Tahoma"/>
          <w:bCs/>
        </w:rPr>
      </w:pPr>
    </w:p>
    <w:p w14:paraId="3C315937" w14:textId="7919CFA6" w:rsidR="00A90729" w:rsidRDefault="00A90729" w:rsidP="00AC1EC7">
      <w:pPr>
        <w:pStyle w:val="Prrafodelista"/>
        <w:ind w:left="567"/>
        <w:jc w:val="both"/>
        <w:rPr>
          <w:rFonts w:ascii="Tahoma" w:hAnsi="Tahoma" w:cs="Tahoma"/>
          <w:bCs/>
        </w:rPr>
      </w:pPr>
    </w:p>
    <w:p w14:paraId="28B6E85D" w14:textId="33137BB2" w:rsidR="00A90729" w:rsidRDefault="00A90729" w:rsidP="00AC1EC7">
      <w:pPr>
        <w:pStyle w:val="Prrafodelista"/>
        <w:ind w:left="567"/>
        <w:jc w:val="both"/>
        <w:rPr>
          <w:rFonts w:ascii="Tahoma" w:hAnsi="Tahoma" w:cs="Tahoma"/>
          <w:bCs/>
        </w:rPr>
      </w:pPr>
    </w:p>
    <w:p w14:paraId="041615C5" w14:textId="3CC51FB0" w:rsidR="00A90729" w:rsidRDefault="00A90729" w:rsidP="00AC1EC7">
      <w:pPr>
        <w:pStyle w:val="Prrafodelista"/>
        <w:ind w:left="567"/>
        <w:jc w:val="both"/>
        <w:rPr>
          <w:rFonts w:ascii="Tahoma" w:hAnsi="Tahoma" w:cs="Tahoma"/>
          <w:bCs/>
        </w:rPr>
      </w:pPr>
    </w:p>
    <w:p w14:paraId="6BFD664E" w14:textId="0A78CC6D" w:rsidR="00A90729" w:rsidRDefault="00AC2664" w:rsidP="00AC1EC7">
      <w:pPr>
        <w:pStyle w:val="Prrafodelista"/>
        <w:ind w:left="567"/>
        <w:jc w:val="both"/>
        <w:rPr>
          <w:rFonts w:ascii="Tahoma" w:hAnsi="Tahoma" w:cs="Tahoma"/>
          <w:bCs/>
        </w:rPr>
      </w:pPr>
      <w:r>
        <w:rPr>
          <w:rFonts w:ascii="Tahoma" w:hAnsi="Tahoma" w:cs="Tahoma"/>
          <w:bCs/>
          <w:noProof/>
        </w:rPr>
        <w:lastRenderedPageBreak/>
        <w:drawing>
          <wp:anchor distT="0" distB="0" distL="114300" distR="114300" simplePos="0" relativeHeight="251662336" behindDoc="0" locked="0" layoutInCell="1" allowOverlap="1" wp14:anchorId="02B3AAA5" wp14:editId="26555067">
            <wp:simplePos x="0" y="0"/>
            <wp:positionH relativeFrom="column">
              <wp:posOffset>1140551</wp:posOffset>
            </wp:positionH>
            <wp:positionV relativeFrom="paragraph">
              <wp:posOffset>-26705</wp:posOffset>
            </wp:positionV>
            <wp:extent cx="4387160" cy="1607736"/>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05659" cy="16145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DC3B2A" w14:textId="45EE324B" w:rsidR="00A90729" w:rsidRDefault="00A90729" w:rsidP="00AC1EC7">
      <w:pPr>
        <w:pStyle w:val="Prrafodelista"/>
        <w:ind w:left="567"/>
        <w:jc w:val="both"/>
        <w:rPr>
          <w:rFonts w:ascii="Tahoma" w:hAnsi="Tahoma" w:cs="Tahoma"/>
          <w:bCs/>
        </w:rPr>
      </w:pPr>
    </w:p>
    <w:p w14:paraId="1EB4FA85" w14:textId="47742CDD" w:rsidR="00A90729" w:rsidRDefault="00A90729" w:rsidP="00AC1EC7">
      <w:pPr>
        <w:pStyle w:val="Prrafodelista"/>
        <w:ind w:left="567"/>
        <w:jc w:val="both"/>
        <w:rPr>
          <w:rFonts w:ascii="Tahoma" w:hAnsi="Tahoma" w:cs="Tahoma"/>
          <w:bCs/>
        </w:rPr>
      </w:pPr>
    </w:p>
    <w:p w14:paraId="0EA6ECA0" w14:textId="031E9CDE" w:rsidR="00A90729" w:rsidRDefault="00A90729" w:rsidP="00AC1EC7">
      <w:pPr>
        <w:pStyle w:val="Prrafodelista"/>
        <w:ind w:left="567"/>
        <w:jc w:val="both"/>
        <w:rPr>
          <w:rFonts w:ascii="Tahoma" w:hAnsi="Tahoma" w:cs="Tahoma"/>
          <w:bCs/>
        </w:rPr>
      </w:pPr>
    </w:p>
    <w:p w14:paraId="3BB7BBE0" w14:textId="0F36318D" w:rsidR="00A90729" w:rsidRDefault="00A90729" w:rsidP="00AC1EC7">
      <w:pPr>
        <w:pStyle w:val="Prrafodelista"/>
        <w:ind w:left="567"/>
        <w:jc w:val="both"/>
        <w:rPr>
          <w:rFonts w:ascii="Tahoma" w:hAnsi="Tahoma" w:cs="Tahoma"/>
          <w:bCs/>
        </w:rPr>
      </w:pPr>
    </w:p>
    <w:p w14:paraId="6AA952B9" w14:textId="1827814C" w:rsidR="00A90729" w:rsidRDefault="00A90729" w:rsidP="00AC1EC7">
      <w:pPr>
        <w:pStyle w:val="Prrafodelista"/>
        <w:ind w:left="567"/>
        <w:jc w:val="both"/>
        <w:rPr>
          <w:rFonts w:ascii="Tahoma" w:hAnsi="Tahoma" w:cs="Tahoma"/>
          <w:bCs/>
        </w:rPr>
      </w:pPr>
    </w:p>
    <w:p w14:paraId="6E109BE8" w14:textId="3FA45869" w:rsidR="00A90729" w:rsidRDefault="00A90729" w:rsidP="00AC1EC7">
      <w:pPr>
        <w:pStyle w:val="Prrafodelista"/>
        <w:ind w:left="567"/>
        <w:jc w:val="both"/>
        <w:rPr>
          <w:rFonts w:ascii="Tahoma" w:hAnsi="Tahoma" w:cs="Tahoma"/>
          <w:bCs/>
        </w:rPr>
      </w:pPr>
    </w:p>
    <w:p w14:paraId="639A5E58" w14:textId="6AD55369" w:rsidR="00A90729" w:rsidRDefault="00A90729" w:rsidP="00AC1EC7">
      <w:pPr>
        <w:pStyle w:val="Prrafodelista"/>
        <w:ind w:left="567"/>
        <w:jc w:val="both"/>
        <w:rPr>
          <w:rFonts w:ascii="Tahoma" w:hAnsi="Tahoma" w:cs="Tahoma"/>
          <w:bCs/>
        </w:rPr>
      </w:pPr>
    </w:p>
    <w:p w14:paraId="3F5AF88A" w14:textId="79197D01" w:rsidR="00354C0D" w:rsidRDefault="00354C0D" w:rsidP="00AC1EC7">
      <w:pPr>
        <w:pStyle w:val="Prrafodelista"/>
        <w:ind w:left="567"/>
        <w:jc w:val="both"/>
        <w:rPr>
          <w:rFonts w:ascii="Tahoma" w:hAnsi="Tahoma" w:cs="Tahoma"/>
          <w:bCs/>
        </w:rPr>
      </w:pPr>
    </w:p>
    <w:p w14:paraId="571B8FC0" w14:textId="017840EA" w:rsidR="00A90729" w:rsidRDefault="00A90729" w:rsidP="00AC1EC7">
      <w:pPr>
        <w:pStyle w:val="Prrafodelista"/>
        <w:ind w:left="567"/>
        <w:jc w:val="both"/>
        <w:rPr>
          <w:rFonts w:ascii="Tahoma" w:hAnsi="Tahoma" w:cs="Tahoma"/>
          <w:bCs/>
        </w:rPr>
      </w:pPr>
    </w:p>
    <w:p w14:paraId="768C183A" w14:textId="7D53B0D1" w:rsidR="000047BB" w:rsidRPr="000047BB" w:rsidRDefault="000047BB" w:rsidP="000047BB">
      <w:pPr>
        <w:widowControl w:val="0"/>
        <w:autoSpaceDE w:val="0"/>
        <w:autoSpaceDN w:val="0"/>
        <w:adjustRightInd w:val="0"/>
        <w:rPr>
          <w:rFonts w:ascii="Arial" w:hAnsi="Arial" w:cs="Arial"/>
          <w:i/>
          <w:iCs/>
          <w:color w:val="000009"/>
          <w:sz w:val="20"/>
          <w:szCs w:val="20"/>
        </w:rPr>
      </w:pPr>
      <w:r>
        <w:rPr>
          <w:rFonts w:ascii="Arial" w:hAnsi="Arial" w:cs="Arial"/>
          <w:b/>
          <w:bCs/>
          <w:i/>
          <w:iCs/>
          <w:color w:val="000000"/>
          <w:spacing w:val="-1"/>
          <w:sz w:val="20"/>
          <w:szCs w:val="20"/>
        </w:rPr>
        <w:t xml:space="preserve">                               “</w:t>
      </w:r>
      <w:r w:rsidRPr="000047BB">
        <w:rPr>
          <w:rFonts w:ascii="Arial" w:hAnsi="Arial" w:cs="Arial"/>
          <w:b/>
          <w:bCs/>
          <w:i/>
          <w:iCs/>
          <w:color w:val="000000"/>
          <w:spacing w:val="-1"/>
          <w:sz w:val="20"/>
          <w:szCs w:val="20"/>
        </w:rPr>
        <w:t>CONCLUSIONES:</w:t>
      </w:r>
    </w:p>
    <w:p w14:paraId="778A64EC" w14:textId="77777777" w:rsidR="000047BB" w:rsidRPr="000047BB" w:rsidRDefault="000047BB" w:rsidP="000047BB">
      <w:pPr>
        <w:widowControl w:val="0"/>
        <w:numPr>
          <w:ilvl w:val="0"/>
          <w:numId w:val="4"/>
        </w:numPr>
        <w:autoSpaceDE w:val="0"/>
        <w:autoSpaceDN w:val="0"/>
        <w:adjustRightInd w:val="0"/>
        <w:spacing w:line="276" w:lineRule="auto"/>
        <w:ind w:left="1701" w:right="-41"/>
        <w:jc w:val="both"/>
        <w:rPr>
          <w:rFonts w:ascii="Arial" w:hAnsi="Arial" w:cs="Arial"/>
          <w:i/>
          <w:iCs/>
          <w:color w:val="000009"/>
          <w:sz w:val="20"/>
          <w:szCs w:val="20"/>
        </w:rPr>
      </w:pPr>
      <w:r w:rsidRPr="000047BB">
        <w:rPr>
          <w:rFonts w:ascii="Arial" w:hAnsi="Arial" w:cs="Arial"/>
          <w:bCs/>
          <w:i/>
          <w:iCs/>
          <w:color w:val="000000"/>
          <w:spacing w:val="-1"/>
          <w:sz w:val="20"/>
          <w:szCs w:val="20"/>
        </w:rPr>
        <w:t>Se requiere ejecutar el proyecto “</w:t>
      </w:r>
      <w:r w:rsidRPr="000047BB">
        <w:rPr>
          <w:rFonts w:ascii="Arial" w:hAnsi="Arial" w:cs="Arial"/>
          <w:bCs/>
          <w:i/>
          <w:iCs/>
          <w:sz w:val="20"/>
          <w:szCs w:val="20"/>
        </w:rPr>
        <w:t>APERTURA Y LASTRADO DE UNA VARIANTE EN LA VIA SAN SEBASTIAN DEL COCA - SARDINAS EN EL RECINTO CENTRO WATARACU DE LA COMUNA KICHWA WATARACU, PARROQUIA SAN SEBASTIAN DEL COCA, CANTON LA JOYA DE LOS SACHAS, PROVINCIA DE ORELLANA” mediante un CONVENIO DE COOPERACION con la finalidad de cumplir las necesidades de la comunidad, en el aspecto social, económico y turístico.</w:t>
      </w:r>
    </w:p>
    <w:p w14:paraId="4E82C51F" w14:textId="63E3946B" w:rsidR="000047BB" w:rsidRPr="000047BB" w:rsidRDefault="000047BB" w:rsidP="000047BB">
      <w:pPr>
        <w:widowControl w:val="0"/>
        <w:numPr>
          <w:ilvl w:val="0"/>
          <w:numId w:val="4"/>
        </w:numPr>
        <w:autoSpaceDE w:val="0"/>
        <w:autoSpaceDN w:val="0"/>
        <w:adjustRightInd w:val="0"/>
        <w:spacing w:line="276" w:lineRule="auto"/>
        <w:ind w:left="1701" w:right="-41"/>
        <w:jc w:val="both"/>
        <w:rPr>
          <w:rFonts w:ascii="Arial" w:hAnsi="Arial" w:cs="Arial"/>
          <w:i/>
          <w:iCs/>
          <w:color w:val="000009"/>
          <w:sz w:val="20"/>
          <w:szCs w:val="20"/>
        </w:rPr>
      </w:pPr>
      <w:r w:rsidRPr="000047BB">
        <w:rPr>
          <w:rFonts w:ascii="Arial" w:hAnsi="Arial" w:cs="Arial"/>
          <w:bCs/>
          <w:i/>
          <w:iCs/>
          <w:sz w:val="20"/>
          <w:szCs w:val="20"/>
        </w:rPr>
        <w:t xml:space="preserve">El monto del proyecto asume un valor de </w:t>
      </w:r>
      <w:r w:rsidRPr="000047BB">
        <w:rPr>
          <w:rFonts w:ascii="Arial" w:hAnsi="Arial" w:cs="Arial"/>
          <w:i/>
          <w:iCs/>
          <w:sz w:val="20"/>
          <w:szCs w:val="20"/>
        </w:rPr>
        <w:t>$ 139,601.54 (CIENTO TREINTA Y NUEVE MIL SEISCIENTOS UNO CON 54/100 DOLARES DE NORTE AMERICA), SIN IVA</w:t>
      </w:r>
      <w:r w:rsidRPr="000047BB">
        <w:rPr>
          <w:rFonts w:ascii="Arial" w:hAnsi="Arial" w:cs="Arial"/>
          <w:bCs/>
          <w:i/>
          <w:iCs/>
          <w:sz w:val="20"/>
          <w:szCs w:val="20"/>
        </w:rPr>
        <w:t>.</w:t>
      </w:r>
      <w:r>
        <w:rPr>
          <w:rFonts w:ascii="Arial" w:hAnsi="Arial" w:cs="Arial"/>
          <w:bCs/>
          <w:i/>
          <w:iCs/>
          <w:sz w:val="20"/>
          <w:szCs w:val="20"/>
        </w:rPr>
        <w:t>”</w:t>
      </w:r>
    </w:p>
    <w:p w14:paraId="09D117F9" w14:textId="77777777" w:rsidR="000047BB" w:rsidRPr="000047BB" w:rsidRDefault="000047BB" w:rsidP="000047BB">
      <w:pPr>
        <w:widowControl w:val="0"/>
        <w:autoSpaceDE w:val="0"/>
        <w:autoSpaceDN w:val="0"/>
        <w:adjustRightInd w:val="0"/>
        <w:spacing w:line="276" w:lineRule="auto"/>
        <w:ind w:left="720" w:right="-41"/>
        <w:jc w:val="both"/>
        <w:rPr>
          <w:rFonts w:ascii="Arial" w:hAnsi="Arial" w:cs="Arial"/>
          <w:i/>
          <w:iCs/>
          <w:color w:val="000009"/>
          <w:sz w:val="20"/>
          <w:szCs w:val="20"/>
        </w:rPr>
      </w:pPr>
    </w:p>
    <w:p w14:paraId="2424D1CF" w14:textId="2842BE22" w:rsidR="000047BB" w:rsidRPr="000047BB" w:rsidRDefault="000047BB" w:rsidP="000047BB">
      <w:pPr>
        <w:widowControl w:val="0"/>
        <w:autoSpaceDE w:val="0"/>
        <w:autoSpaceDN w:val="0"/>
        <w:adjustRightInd w:val="0"/>
        <w:spacing w:line="276" w:lineRule="auto"/>
        <w:ind w:right="-41"/>
        <w:jc w:val="both"/>
        <w:rPr>
          <w:rFonts w:ascii="Arial" w:hAnsi="Arial" w:cs="Arial"/>
          <w:b/>
          <w:bCs/>
          <w:i/>
          <w:iCs/>
          <w:color w:val="000000"/>
          <w:spacing w:val="-1"/>
          <w:sz w:val="20"/>
          <w:szCs w:val="20"/>
        </w:rPr>
      </w:pPr>
      <w:r>
        <w:rPr>
          <w:rFonts w:ascii="Arial" w:hAnsi="Arial" w:cs="Arial"/>
          <w:b/>
          <w:bCs/>
          <w:i/>
          <w:iCs/>
          <w:color w:val="000000"/>
          <w:sz w:val="20"/>
          <w:szCs w:val="20"/>
        </w:rPr>
        <w:t xml:space="preserve">                               “</w:t>
      </w:r>
      <w:r w:rsidRPr="000047BB">
        <w:rPr>
          <w:rFonts w:ascii="Arial" w:hAnsi="Arial" w:cs="Arial"/>
          <w:b/>
          <w:bCs/>
          <w:i/>
          <w:iCs/>
          <w:color w:val="000000"/>
          <w:spacing w:val="-1"/>
          <w:sz w:val="20"/>
          <w:szCs w:val="20"/>
        </w:rPr>
        <w:t>RECOMENDACIÓN:</w:t>
      </w:r>
    </w:p>
    <w:p w14:paraId="79B53FAA" w14:textId="77777777" w:rsidR="000047BB" w:rsidRPr="000047BB" w:rsidRDefault="000047BB" w:rsidP="000047BB">
      <w:pPr>
        <w:widowControl w:val="0"/>
        <w:numPr>
          <w:ilvl w:val="0"/>
          <w:numId w:val="5"/>
        </w:numPr>
        <w:autoSpaceDE w:val="0"/>
        <w:autoSpaceDN w:val="0"/>
        <w:adjustRightInd w:val="0"/>
        <w:spacing w:line="276" w:lineRule="auto"/>
        <w:ind w:left="1701" w:right="-41"/>
        <w:jc w:val="both"/>
        <w:rPr>
          <w:rFonts w:ascii="Arial" w:hAnsi="Arial" w:cs="Arial"/>
          <w:i/>
          <w:iCs/>
          <w:color w:val="000009"/>
          <w:sz w:val="20"/>
          <w:szCs w:val="20"/>
        </w:rPr>
      </w:pPr>
      <w:r w:rsidRPr="000047BB">
        <w:rPr>
          <w:rFonts w:ascii="Arial" w:hAnsi="Arial" w:cs="Arial"/>
          <w:i/>
          <w:iCs/>
          <w:color w:val="000009"/>
          <w:sz w:val="20"/>
          <w:szCs w:val="20"/>
        </w:rPr>
        <w:t xml:space="preserve">Se digne en solicitar a quien corresponda la Autorización para la elaboración de un </w:t>
      </w:r>
      <w:r w:rsidRPr="000047BB">
        <w:rPr>
          <w:rFonts w:ascii="Arial" w:hAnsi="Arial" w:cs="Arial"/>
          <w:bCs/>
          <w:i/>
          <w:iCs/>
          <w:sz w:val="20"/>
          <w:szCs w:val="20"/>
        </w:rPr>
        <w:t>CONVENIO DE COOPERACION ENTRE EL GOBIERNO AUTONOMO DESCENTRALIZADO DE LA PROVINCIA DE ORELLANA Y EL GOBIERNO AUTONOMO DESCENTRALIZADO MUNICIPAL DEL CANTON LA JOYA DE LOS SACHAS, PARA LA EJECUCION DEL PROYECTO “APERTURA Y LASTRADO DE UNA VARIANTE EN LA VIA SAN SEBASTIAN DEL COCA -SARDINAS EN EL RECINTO CENTRO WATARACU DE LA COMUNA KICHWA WATARACU, PARROQUIA SAN SEBASTIAN DEL COCA, CANTON LA JOYA DE LOS SACHAS, PROVINCIA DE ORELLANA”.</w:t>
      </w:r>
    </w:p>
    <w:p w14:paraId="704E7082" w14:textId="0C3F17F3" w:rsidR="000047BB" w:rsidRDefault="000047BB" w:rsidP="00AC1EC7">
      <w:pPr>
        <w:pStyle w:val="Prrafodelista"/>
        <w:ind w:left="567"/>
        <w:jc w:val="both"/>
        <w:rPr>
          <w:rFonts w:ascii="Tahoma" w:hAnsi="Tahoma" w:cs="Tahoma"/>
          <w:bCs/>
        </w:rPr>
      </w:pPr>
    </w:p>
    <w:p w14:paraId="35D86832" w14:textId="692B476D" w:rsidR="00951079" w:rsidRDefault="00672940" w:rsidP="00C32CA7">
      <w:pPr>
        <w:pStyle w:val="Prrafodelista"/>
        <w:numPr>
          <w:ilvl w:val="1"/>
          <w:numId w:val="3"/>
        </w:numPr>
        <w:ind w:left="567" w:right="333" w:hanging="567"/>
        <w:jc w:val="both"/>
        <w:rPr>
          <w:rFonts w:ascii="Tahoma" w:hAnsi="Tahoma" w:cs="Tahoma"/>
          <w:bCs/>
          <w:sz w:val="22"/>
          <w:szCs w:val="22"/>
        </w:rPr>
      </w:pPr>
      <w:r w:rsidRPr="00951079">
        <w:rPr>
          <w:rFonts w:ascii="Tahoma" w:hAnsi="Tahoma" w:cs="Tahoma"/>
          <w:bCs/>
          <w:sz w:val="22"/>
          <w:szCs w:val="22"/>
        </w:rPr>
        <w:t xml:space="preserve">Con memorando N° 4014-SG-GADPO-2025, de fecha 02 de octubre  del 2025, firmado por la Lcda. Fanny Toapanta, Prosecretaria, previo sumilla inserta del Abg. Stalin Merino, en calidad de Secretario General y Delegado de la Máxima Autoridad Administrativa y representante legal del Gobierno Autónomo Descentralizado de la Provincia de Orellana, Ing. Magali Orellana, conforme Resolución Administrativa Nro. 097-MO-P-GADPO-2023, EMITIDA EL 05 DE JUNIO DE 2023, autoriza proceder con la elaboración de convenio de Cooperación Interinstitucional entre el Gobierno Autónomo Descentralizado de la Provincia de Orellana </w:t>
      </w:r>
      <w:r w:rsidR="00976651" w:rsidRPr="00951079">
        <w:rPr>
          <w:rFonts w:ascii="Tahoma" w:hAnsi="Tahoma" w:cs="Tahoma"/>
          <w:bCs/>
          <w:sz w:val="22"/>
          <w:szCs w:val="22"/>
        </w:rPr>
        <w:t>y el Gobierno Autónomo Descentralizado Municipal del Cantón La Joya de los Sachas para la ejecución del proyecto:</w:t>
      </w:r>
      <w:r w:rsidR="00951079" w:rsidRPr="00951079">
        <w:rPr>
          <w:rFonts w:ascii="Tahoma" w:hAnsi="Tahoma" w:cs="Tahoma"/>
          <w:bCs/>
          <w:sz w:val="22"/>
          <w:szCs w:val="22"/>
        </w:rPr>
        <w:t xml:space="preserve"> “APERTURA Y LASTRADO DE UNA VARIANTE EN LA VIA SAN SEBASTIAN DEL COCA -SARDINAS EN EL RECINTO CENTRO WATARACU DE LA COMUNA KICHWA WATARACU, PARROQUIA SAN SEBASTIAN DEL COCA, CANTON LA JOYA DE LOS SACHAS, PROVINCIA DE ORELLANA”.</w:t>
      </w:r>
    </w:p>
    <w:p w14:paraId="3C600467" w14:textId="48EBBB9E" w:rsidR="00951079" w:rsidRDefault="00951079" w:rsidP="00951079">
      <w:pPr>
        <w:jc w:val="both"/>
        <w:rPr>
          <w:rFonts w:ascii="Tahoma" w:hAnsi="Tahoma" w:cs="Tahoma"/>
          <w:bCs/>
          <w:sz w:val="22"/>
          <w:szCs w:val="22"/>
        </w:rPr>
      </w:pPr>
    </w:p>
    <w:p w14:paraId="51CDC5CF" w14:textId="00FE3917" w:rsidR="00951079" w:rsidRPr="00AD191A" w:rsidRDefault="00951079" w:rsidP="00951079">
      <w:pPr>
        <w:pStyle w:val="Sinespaciado"/>
        <w:jc w:val="both"/>
        <w:rPr>
          <w:rFonts w:ascii="Tahoma" w:hAnsi="Tahoma" w:cs="Tahoma"/>
          <w:b/>
        </w:rPr>
      </w:pPr>
      <w:r w:rsidRPr="00AD191A">
        <w:rPr>
          <w:rFonts w:ascii="Tahoma" w:hAnsi="Tahoma" w:cs="Tahoma"/>
          <w:b/>
        </w:rPr>
        <w:lastRenderedPageBreak/>
        <w:t>CLÁUSULA CUARTA. - OBJETO:</w:t>
      </w:r>
    </w:p>
    <w:p w14:paraId="5E2A7D4D" w14:textId="77777777" w:rsidR="00951079" w:rsidRPr="00AD191A" w:rsidRDefault="00951079" w:rsidP="00951079">
      <w:pPr>
        <w:pStyle w:val="Sinespaciado"/>
        <w:jc w:val="both"/>
        <w:rPr>
          <w:rFonts w:ascii="Tahoma" w:hAnsi="Tahoma" w:cs="Tahoma"/>
        </w:rPr>
      </w:pPr>
    </w:p>
    <w:p w14:paraId="7D66D79A" w14:textId="12AA12C2" w:rsidR="00FD1731" w:rsidRPr="00AD191A" w:rsidRDefault="009A4DDB" w:rsidP="00C32CA7">
      <w:pPr>
        <w:pStyle w:val="Sinespaciado"/>
        <w:tabs>
          <w:tab w:val="left" w:pos="8505"/>
        </w:tabs>
        <w:ind w:right="333"/>
        <w:jc w:val="both"/>
        <w:rPr>
          <w:rFonts w:ascii="Tahoma" w:eastAsia="Garamond" w:hAnsi="Tahoma" w:cs="Tahoma"/>
          <w:color w:val="000000"/>
        </w:rPr>
      </w:pPr>
      <w:r w:rsidRPr="00AD191A">
        <w:rPr>
          <w:rFonts w:ascii="Tahoma" w:hAnsi="Tahoma" w:cs="Tahoma"/>
          <w:b/>
          <w:bCs/>
        </w:rPr>
        <w:t>4</w:t>
      </w:r>
      <w:r w:rsidR="00951079" w:rsidRPr="00AD191A">
        <w:rPr>
          <w:rFonts w:ascii="Tahoma" w:hAnsi="Tahoma" w:cs="Tahoma"/>
          <w:b/>
          <w:bCs/>
        </w:rPr>
        <w:t>.1</w:t>
      </w:r>
      <w:r w:rsidR="00951079" w:rsidRPr="00AD191A">
        <w:rPr>
          <w:rFonts w:ascii="Tahoma" w:hAnsi="Tahoma" w:cs="Tahoma"/>
        </w:rPr>
        <w:t xml:space="preserve"> </w:t>
      </w:r>
      <w:r w:rsidR="00951079" w:rsidRPr="00AD191A">
        <w:rPr>
          <w:rFonts w:ascii="Tahoma" w:eastAsia="Garamond" w:hAnsi="Tahoma" w:cs="Tahoma"/>
          <w:color w:val="000000"/>
          <w:lang w:val="x-none"/>
        </w:rPr>
        <w:t>El presente convenio tiene por objeto</w:t>
      </w:r>
      <w:r w:rsidR="00FD1731" w:rsidRPr="00AD191A">
        <w:rPr>
          <w:rFonts w:ascii="Tahoma" w:eastAsia="Garamond" w:hAnsi="Tahoma" w:cs="Tahoma"/>
          <w:color w:val="000000"/>
        </w:rPr>
        <w:t xml:space="preserve"> convenir en que las partes ejecuten de forma conjunta y coordinada las acciones detalladas en la cláusula quinta del presente instrumento.</w:t>
      </w:r>
      <w:r w:rsidR="00AC2664">
        <w:rPr>
          <w:rFonts w:ascii="Tahoma" w:eastAsia="Garamond" w:hAnsi="Tahoma" w:cs="Tahoma"/>
          <w:color w:val="000000"/>
        </w:rPr>
        <w:t xml:space="preserve"> </w:t>
      </w:r>
      <w:r w:rsidR="00FD1731" w:rsidRPr="00AD191A">
        <w:rPr>
          <w:rFonts w:ascii="Tahoma" w:eastAsia="Garamond" w:hAnsi="Tahoma" w:cs="Tahoma"/>
          <w:bCs/>
          <w:color w:val="000000"/>
        </w:rPr>
        <w:t>Esta colaboración se regirá por los principios de corresponsabilidad, complementariedad y colaboración mutua, buscando la optimización de recursos y la consecución de objetivos comunes en el marco de sus respectivas competencias en beneficio directo de la Comuna Kichwa Wataraku.</w:t>
      </w:r>
    </w:p>
    <w:p w14:paraId="3F0F03BD" w14:textId="354F0137" w:rsidR="00FD1731" w:rsidRDefault="00FD1731" w:rsidP="00951079">
      <w:pPr>
        <w:pStyle w:val="Sinespaciado"/>
        <w:jc w:val="both"/>
        <w:rPr>
          <w:rFonts w:ascii="Tahoma" w:eastAsia="Garamond" w:hAnsi="Tahoma" w:cs="Tahoma"/>
          <w:color w:val="000000"/>
          <w:sz w:val="20"/>
          <w:szCs w:val="20"/>
        </w:rPr>
      </w:pPr>
      <w:r>
        <w:rPr>
          <w:rFonts w:ascii="Tahoma" w:eastAsia="Garamond" w:hAnsi="Tahoma" w:cs="Tahoma"/>
          <w:color w:val="000000"/>
          <w:sz w:val="20"/>
          <w:szCs w:val="20"/>
        </w:rPr>
        <w:t xml:space="preserve"> </w:t>
      </w:r>
    </w:p>
    <w:p w14:paraId="30D503C4" w14:textId="10E88A6D" w:rsidR="00951079" w:rsidRPr="00AD191A" w:rsidRDefault="009A4DDB" w:rsidP="00C32CA7">
      <w:pPr>
        <w:ind w:right="333"/>
        <w:jc w:val="both"/>
        <w:rPr>
          <w:rFonts w:ascii="Tahoma" w:hAnsi="Tahoma" w:cs="Tahoma"/>
          <w:b/>
          <w:bCs/>
          <w:sz w:val="22"/>
          <w:szCs w:val="22"/>
        </w:rPr>
      </w:pPr>
      <w:r w:rsidRPr="00AD191A">
        <w:rPr>
          <w:rFonts w:ascii="Tahoma" w:hAnsi="Tahoma" w:cs="Tahoma"/>
          <w:b/>
          <w:bCs/>
          <w:sz w:val="22"/>
          <w:szCs w:val="22"/>
        </w:rPr>
        <w:t>4</w:t>
      </w:r>
      <w:r w:rsidR="00951079" w:rsidRPr="00AD191A">
        <w:rPr>
          <w:rFonts w:ascii="Tahoma" w:hAnsi="Tahoma" w:cs="Tahoma"/>
          <w:b/>
          <w:bCs/>
          <w:sz w:val="22"/>
          <w:szCs w:val="22"/>
        </w:rPr>
        <w:t>.</w:t>
      </w:r>
      <w:r w:rsidRPr="00AD191A">
        <w:rPr>
          <w:rFonts w:ascii="Tahoma" w:hAnsi="Tahoma" w:cs="Tahoma"/>
          <w:b/>
          <w:bCs/>
          <w:sz w:val="22"/>
          <w:szCs w:val="22"/>
        </w:rPr>
        <w:t>2</w:t>
      </w:r>
      <w:r w:rsidR="00951079" w:rsidRPr="00AD191A">
        <w:rPr>
          <w:rFonts w:ascii="Tahoma" w:hAnsi="Tahoma" w:cs="Tahoma"/>
          <w:b/>
          <w:bCs/>
          <w:sz w:val="22"/>
          <w:szCs w:val="22"/>
        </w:rPr>
        <w:t xml:space="preserve"> Para la Ejecución del Proyecto, se ha Determinado la siguiente Localización Geográfica:</w:t>
      </w:r>
    </w:p>
    <w:p w14:paraId="76FE4CAB" w14:textId="023D3D6D" w:rsidR="00951079" w:rsidRPr="00994C46" w:rsidRDefault="009A4DDB" w:rsidP="00951079">
      <w:pPr>
        <w:rPr>
          <w:rFonts w:ascii="Tahoma" w:hAnsi="Tahoma" w:cs="Tahoma"/>
          <w:sz w:val="20"/>
          <w:szCs w:val="20"/>
        </w:rPr>
      </w:pPr>
      <w:r>
        <w:rPr>
          <w:rFonts w:ascii="Tahoma" w:hAnsi="Tahoma" w:cs="Tahoma"/>
          <w:bCs/>
          <w:noProof/>
        </w:rPr>
        <w:drawing>
          <wp:anchor distT="0" distB="0" distL="114300" distR="114300" simplePos="0" relativeHeight="251667456" behindDoc="0" locked="0" layoutInCell="1" allowOverlap="1" wp14:anchorId="5F81BD51" wp14:editId="25E3E624">
            <wp:simplePos x="0" y="0"/>
            <wp:positionH relativeFrom="column">
              <wp:posOffset>-1962</wp:posOffset>
            </wp:positionH>
            <wp:positionV relativeFrom="paragraph">
              <wp:posOffset>156447</wp:posOffset>
            </wp:positionV>
            <wp:extent cx="4769109" cy="1317009"/>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6194" cy="13189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962CA9" w14:textId="0928EDF3" w:rsidR="009A4DDB" w:rsidRDefault="009A4DDB" w:rsidP="00951079">
      <w:pPr>
        <w:rPr>
          <w:rFonts w:ascii="Tahoma" w:hAnsi="Tahoma" w:cs="Tahoma"/>
          <w:b/>
          <w:sz w:val="20"/>
          <w:szCs w:val="20"/>
        </w:rPr>
      </w:pPr>
    </w:p>
    <w:p w14:paraId="78472231" w14:textId="77777777" w:rsidR="009A4DDB" w:rsidRDefault="009A4DDB" w:rsidP="00951079">
      <w:pPr>
        <w:rPr>
          <w:rFonts w:ascii="Tahoma" w:hAnsi="Tahoma" w:cs="Tahoma"/>
          <w:b/>
          <w:sz w:val="20"/>
          <w:szCs w:val="20"/>
        </w:rPr>
      </w:pPr>
    </w:p>
    <w:p w14:paraId="45DC9FE9" w14:textId="77777777" w:rsidR="009A4DDB" w:rsidRDefault="009A4DDB" w:rsidP="00951079">
      <w:pPr>
        <w:rPr>
          <w:rFonts w:ascii="Tahoma" w:hAnsi="Tahoma" w:cs="Tahoma"/>
          <w:b/>
          <w:sz w:val="20"/>
          <w:szCs w:val="20"/>
        </w:rPr>
      </w:pPr>
    </w:p>
    <w:p w14:paraId="6E0B1EC7" w14:textId="77777777" w:rsidR="009A4DDB" w:rsidRDefault="009A4DDB" w:rsidP="00951079">
      <w:pPr>
        <w:rPr>
          <w:rFonts w:ascii="Tahoma" w:hAnsi="Tahoma" w:cs="Tahoma"/>
          <w:b/>
          <w:sz w:val="20"/>
          <w:szCs w:val="20"/>
        </w:rPr>
      </w:pPr>
    </w:p>
    <w:p w14:paraId="51CC1C8B" w14:textId="77777777" w:rsidR="009A4DDB" w:rsidRDefault="009A4DDB" w:rsidP="00951079">
      <w:pPr>
        <w:rPr>
          <w:rFonts w:ascii="Tahoma" w:hAnsi="Tahoma" w:cs="Tahoma"/>
          <w:b/>
          <w:sz w:val="20"/>
          <w:szCs w:val="20"/>
        </w:rPr>
      </w:pPr>
    </w:p>
    <w:p w14:paraId="438B0D40" w14:textId="77777777" w:rsidR="009A4DDB" w:rsidRDefault="009A4DDB" w:rsidP="00951079">
      <w:pPr>
        <w:rPr>
          <w:rFonts w:ascii="Tahoma" w:hAnsi="Tahoma" w:cs="Tahoma"/>
          <w:b/>
          <w:sz w:val="20"/>
          <w:szCs w:val="20"/>
        </w:rPr>
      </w:pPr>
    </w:p>
    <w:p w14:paraId="2C365559" w14:textId="77777777" w:rsidR="009A4DDB" w:rsidRDefault="009A4DDB" w:rsidP="00951079">
      <w:pPr>
        <w:rPr>
          <w:rFonts w:ascii="Tahoma" w:hAnsi="Tahoma" w:cs="Tahoma"/>
          <w:b/>
          <w:sz w:val="20"/>
          <w:szCs w:val="20"/>
        </w:rPr>
      </w:pPr>
    </w:p>
    <w:p w14:paraId="10217036" w14:textId="33FE8C08" w:rsidR="009A4DDB" w:rsidRDefault="00725F8F" w:rsidP="00951079">
      <w:pPr>
        <w:rPr>
          <w:rFonts w:ascii="Tahoma" w:hAnsi="Tahoma" w:cs="Tahoma"/>
          <w:b/>
          <w:sz w:val="20"/>
          <w:szCs w:val="20"/>
        </w:rPr>
      </w:pPr>
      <w:r>
        <w:rPr>
          <w:rFonts w:ascii="Tahoma" w:hAnsi="Tahoma" w:cs="Tahoma"/>
          <w:bCs/>
          <w:noProof/>
        </w:rPr>
        <w:drawing>
          <wp:anchor distT="0" distB="0" distL="114300" distR="114300" simplePos="0" relativeHeight="251669504" behindDoc="0" locked="0" layoutInCell="1" allowOverlap="1" wp14:anchorId="0DE89BDF" wp14:editId="37452EE6">
            <wp:simplePos x="0" y="0"/>
            <wp:positionH relativeFrom="column">
              <wp:posOffset>279400</wp:posOffset>
            </wp:positionH>
            <wp:positionV relativeFrom="paragraph">
              <wp:posOffset>133350</wp:posOffset>
            </wp:positionV>
            <wp:extent cx="4420704" cy="96139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0704" cy="961390"/>
                    </a:xfrm>
                    <a:prstGeom prst="rect">
                      <a:avLst/>
                    </a:prstGeom>
                    <a:noFill/>
                    <a:ln>
                      <a:noFill/>
                    </a:ln>
                  </pic:spPr>
                </pic:pic>
              </a:graphicData>
            </a:graphic>
            <wp14:sizeRelH relativeFrom="margin">
              <wp14:pctWidth>0</wp14:pctWidth>
            </wp14:sizeRelH>
          </wp:anchor>
        </w:drawing>
      </w:r>
    </w:p>
    <w:p w14:paraId="707D873A" w14:textId="06638C00" w:rsidR="009A4DDB" w:rsidRDefault="009A4DDB" w:rsidP="00951079">
      <w:pPr>
        <w:rPr>
          <w:rFonts w:ascii="Tahoma" w:hAnsi="Tahoma" w:cs="Tahoma"/>
          <w:b/>
          <w:sz w:val="20"/>
          <w:szCs w:val="20"/>
        </w:rPr>
      </w:pPr>
    </w:p>
    <w:p w14:paraId="58A84240" w14:textId="045C8475" w:rsidR="009A4DDB" w:rsidRDefault="009A4DDB" w:rsidP="00951079">
      <w:pPr>
        <w:rPr>
          <w:rFonts w:ascii="Tahoma" w:hAnsi="Tahoma" w:cs="Tahoma"/>
          <w:b/>
          <w:sz w:val="20"/>
          <w:szCs w:val="20"/>
        </w:rPr>
      </w:pPr>
    </w:p>
    <w:p w14:paraId="5CDE1FFB" w14:textId="6AF14285" w:rsidR="009A4DDB" w:rsidRDefault="009A4DDB" w:rsidP="00951079">
      <w:pPr>
        <w:rPr>
          <w:rFonts w:ascii="Tahoma" w:hAnsi="Tahoma" w:cs="Tahoma"/>
          <w:b/>
          <w:sz w:val="20"/>
          <w:szCs w:val="20"/>
        </w:rPr>
      </w:pPr>
    </w:p>
    <w:p w14:paraId="01A13201" w14:textId="77777777" w:rsidR="009A4DDB" w:rsidRDefault="009A4DDB" w:rsidP="00951079">
      <w:pPr>
        <w:rPr>
          <w:rFonts w:ascii="Tahoma" w:hAnsi="Tahoma" w:cs="Tahoma"/>
          <w:b/>
          <w:sz w:val="20"/>
          <w:szCs w:val="20"/>
        </w:rPr>
      </w:pPr>
    </w:p>
    <w:p w14:paraId="6D20D0F1" w14:textId="77777777" w:rsidR="009A4DDB" w:rsidRDefault="009A4DDB" w:rsidP="00951079">
      <w:pPr>
        <w:rPr>
          <w:rFonts w:ascii="Tahoma" w:hAnsi="Tahoma" w:cs="Tahoma"/>
          <w:b/>
          <w:sz w:val="20"/>
          <w:szCs w:val="20"/>
        </w:rPr>
      </w:pPr>
    </w:p>
    <w:p w14:paraId="5D0059A3" w14:textId="77777777" w:rsidR="009A4DDB" w:rsidRDefault="009A4DDB" w:rsidP="00951079">
      <w:pPr>
        <w:rPr>
          <w:rFonts w:ascii="Tahoma" w:hAnsi="Tahoma" w:cs="Tahoma"/>
          <w:b/>
          <w:sz w:val="20"/>
          <w:szCs w:val="20"/>
        </w:rPr>
      </w:pPr>
    </w:p>
    <w:p w14:paraId="323207D0" w14:textId="0CC7B11B" w:rsidR="009A4DDB" w:rsidRDefault="00D856DA" w:rsidP="00951079">
      <w:pPr>
        <w:rPr>
          <w:rFonts w:ascii="Tahoma" w:hAnsi="Tahoma" w:cs="Tahoma"/>
          <w:b/>
          <w:sz w:val="20"/>
          <w:szCs w:val="20"/>
        </w:rPr>
      </w:pPr>
      <w:r>
        <w:rPr>
          <w:rFonts w:ascii="Tahoma" w:hAnsi="Tahoma" w:cs="Tahoma"/>
          <w:bCs/>
          <w:noProof/>
        </w:rPr>
        <w:drawing>
          <wp:anchor distT="0" distB="0" distL="114300" distR="114300" simplePos="0" relativeHeight="251671552" behindDoc="0" locked="0" layoutInCell="1" allowOverlap="1" wp14:anchorId="2D84BA7D" wp14:editId="68D2DC18">
            <wp:simplePos x="0" y="0"/>
            <wp:positionH relativeFrom="column">
              <wp:posOffset>285527</wp:posOffset>
            </wp:positionH>
            <wp:positionV relativeFrom="paragraph">
              <wp:posOffset>84819</wp:posOffset>
            </wp:positionV>
            <wp:extent cx="4409924" cy="3728728"/>
            <wp:effectExtent l="0" t="0" r="0" b="508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0892" cy="37295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44D15A" w14:textId="0182AA30" w:rsidR="009A4DDB" w:rsidRDefault="009A4DDB" w:rsidP="00951079">
      <w:pPr>
        <w:rPr>
          <w:rFonts w:ascii="Tahoma" w:hAnsi="Tahoma" w:cs="Tahoma"/>
          <w:b/>
          <w:sz w:val="20"/>
          <w:szCs w:val="20"/>
        </w:rPr>
      </w:pPr>
    </w:p>
    <w:p w14:paraId="7F36E534" w14:textId="34040975" w:rsidR="009A4DDB" w:rsidRDefault="009A4DDB" w:rsidP="00951079">
      <w:pPr>
        <w:rPr>
          <w:rFonts w:ascii="Tahoma" w:hAnsi="Tahoma" w:cs="Tahoma"/>
          <w:b/>
          <w:sz w:val="20"/>
          <w:szCs w:val="20"/>
        </w:rPr>
      </w:pPr>
    </w:p>
    <w:p w14:paraId="4ADCC29F" w14:textId="184C0C53" w:rsidR="009A4DDB" w:rsidRDefault="009A4DDB" w:rsidP="00951079">
      <w:pPr>
        <w:rPr>
          <w:rFonts w:ascii="Tahoma" w:hAnsi="Tahoma" w:cs="Tahoma"/>
          <w:b/>
          <w:sz w:val="20"/>
          <w:szCs w:val="20"/>
        </w:rPr>
      </w:pPr>
    </w:p>
    <w:p w14:paraId="6B3FBEC5" w14:textId="77777777" w:rsidR="009A4DDB" w:rsidRDefault="009A4DDB" w:rsidP="00951079">
      <w:pPr>
        <w:rPr>
          <w:rFonts w:ascii="Tahoma" w:hAnsi="Tahoma" w:cs="Tahoma"/>
          <w:b/>
          <w:sz w:val="20"/>
          <w:szCs w:val="20"/>
        </w:rPr>
      </w:pPr>
    </w:p>
    <w:p w14:paraId="4ADE8DAA" w14:textId="2D9E77AB" w:rsidR="009A4DDB" w:rsidRDefault="009A4DDB" w:rsidP="00951079">
      <w:pPr>
        <w:rPr>
          <w:rFonts w:ascii="Tahoma" w:hAnsi="Tahoma" w:cs="Tahoma"/>
          <w:b/>
          <w:sz w:val="20"/>
          <w:szCs w:val="20"/>
        </w:rPr>
      </w:pPr>
    </w:p>
    <w:p w14:paraId="730F318D" w14:textId="09D4C55A" w:rsidR="009A4DDB" w:rsidRDefault="009A4DDB" w:rsidP="00951079">
      <w:pPr>
        <w:rPr>
          <w:rFonts w:ascii="Tahoma" w:hAnsi="Tahoma" w:cs="Tahoma"/>
          <w:b/>
          <w:sz w:val="20"/>
          <w:szCs w:val="20"/>
        </w:rPr>
      </w:pPr>
    </w:p>
    <w:p w14:paraId="241F01CC" w14:textId="77777777" w:rsidR="009A4DDB" w:rsidRDefault="009A4DDB" w:rsidP="00951079">
      <w:pPr>
        <w:rPr>
          <w:rFonts w:ascii="Tahoma" w:hAnsi="Tahoma" w:cs="Tahoma"/>
          <w:b/>
          <w:sz w:val="20"/>
          <w:szCs w:val="20"/>
        </w:rPr>
      </w:pPr>
    </w:p>
    <w:p w14:paraId="697B14A1" w14:textId="77777777" w:rsidR="009A4DDB" w:rsidRDefault="009A4DDB" w:rsidP="00951079">
      <w:pPr>
        <w:rPr>
          <w:rFonts w:ascii="Tahoma" w:hAnsi="Tahoma" w:cs="Tahoma"/>
          <w:b/>
          <w:sz w:val="20"/>
          <w:szCs w:val="20"/>
        </w:rPr>
      </w:pPr>
    </w:p>
    <w:p w14:paraId="14E79631" w14:textId="77777777" w:rsidR="009A4DDB" w:rsidRDefault="009A4DDB" w:rsidP="00951079">
      <w:pPr>
        <w:rPr>
          <w:rFonts w:ascii="Tahoma" w:hAnsi="Tahoma" w:cs="Tahoma"/>
          <w:b/>
          <w:sz w:val="20"/>
          <w:szCs w:val="20"/>
        </w:rPr>
      </w:pPr>
    </w:p>
    <w:p w14:paraId="3B4EBB0A" w14:textId="77777777" w:rsidR="009A4DDB" w:rsidRDefault="009A4DDB" w:rsidP="00951079">
      <w:pPr>
        <w:rPr>
          <w:rFonts w:ascii="Tahoma" w:hAnsi="Tahoma" w:cs="Tahoma"/>
          <w:b/>
          <w:sz w:val="20"/>
          <w:szCs w:val="20"/>
        </w:rPr>
      </w:pPr>
    </w:p>
    <w:p w14:paraId="45C18342" w14:textId="77777777" w:rsidR="009A4DDB" w:rsidRDefault="009A4DDB" w:rsidP="00951079">
      <w:pPr>
        <w:rPr>
          <w:rFonts w:ascii="Tahoma" w:hAnsi="Tahoma" w:cs="Tahoma"/>
          <w:b/>
          <w:sz w:val="20"/>
          <w:szCs w:val="20"/>
        </w:rPr>
      </w:pPr>
    </w:p>
    <w:p w14:paraId="3403B200" w14:textId="7DC7DD16" w:rsidR="009A4DDB" w:rsidRDefault="009A4DDB" w:rsidP="00951079">
      <w:pPr>
        <w:rPr>
          <w:rFonts w:ascii="Tahoma" w:hAnsi="Tahoma" w:cs="Tahoma"/>
          <w:b/>
          <w:sz w:val="20"/>
          <w:szCs w:val="20"/>
        </w:rPr>
      </w:pPr>
    </w:p>
    <w:p w14:paraId="7779823C" w14:textId="0B8631B5" w:rsidR="00CF0722" w:rsidRDefault="00CF0722" w:rsidP="00951079">
      <w:pPr>
        <w:rPr>
          <w:rFonts w:ascii="Tahoma" w:hAnsi="Tahoma" w:cs="Tahoma"/>
          <w:b/>
          <w:sz w:val="20"/>
          <w:szCs w:val="20"/>
        </w:rPr>
      </w:pPr>
    </w:p>
    <w:p w14:paraId="362DB49C" w14:textId="1276A5EF" w:rsidR="00CF0722" w:rsidRDefault="00CF0722" w:rsidP="00951079">
      <w:pPr>
        <w:rPr>
          <w:rFonts w:ascii="Tahoma" w:hAnsi="Tahoma" w:cs="Tahoma"/>
          <w:b/>
          <w:sz w:val="20"/>
          <w:szCs w:val="20"/>
        </w:rPr>
      </w:pPr>
    </w:p>
    <w:p w14:paraId="6CC86C75" w14:textId="77777777" w:rsidR="00CF0722" w:rsidRDefault="00CF0722" w:rsidP="00951079">
      <w:pPr>
        <w:rPr>
          <w:rFonts w:ascii="Tahoma" w:hAnsi="Tahoma" w:cs="Tahoma"/>
          <w:b/>
          <w:sz w:val="20"/>
          <w:szCs w:val="20"/>
        </w:rPr>
      </w:pPr>
    </w:p>
    <w:p w14:paraId="36A67D8C" w14:textId="77777777" w:rsidR="009A4DDB" w:rsidRDefault="009A4DDB" w:rsidP="00951079">
      <w:pPr>
        <w:rPr>
          <w:rFonts w:ascii="Tahoma" w:hAnsi="Tahoma" w:cs="Tahoma"/>
          <w:b/>
          <w:sz w:val="20"/>
          <w:szCs w:val="20"/>
        </w:rPr>
      </w:pPr>
    </w:p>
    <w:p w14:paraId="4560B09A" w14:textId="71B755C3" w:rsidR="00951079" w:rsidRPr="00994C46" w:rsidRDefault="00951079" w:rsidP="00951079">
      <w:pPr>
        <w:jc w:val="center"/>
        <w:rPr>
          <w:rFonts w:ascii="Tahoma" w:hAnsi="Tahoma" w:cs="Tahoma"/>
          <w:b/>
          <w:sz w:val="20"/>
          <w:szCs w:val="20"/>
        </w:rPr>
      </w:pPr>
    </w:p>
    <w:p w14:paraId="5B71BB1C" w14:textId="77777777" w:rsidR="00E310F4" w:rsidRDefault="00E310F4" w:rsidP="009A4DDB">
      <w:pPr>
        <w:jc w:val="both"/>
        <w:rPr>
          <w:rFonts w:ascii="Tahoma" w:hAnsi="Tahoma" w:cs="Tahoma"/>
          <w:b/>
          <w:sz w:val="22"/>
          <w:szCs w:val="22"/>
        </w:rPr>
      </w:pPr>
    </w:p>
    <w:p w14:paraId="53709E2A" w14:textId="77777777" w:rsidR="00AC2664" w:rsidRDefault="00AC2664" w:rsidP="009A4DDB">
      <w:pPr>
        <w:jc w:val="both"/>
        <w:rPr>
          <w:rFonts w:ascii="Tahoma" w:hAnsi="Tahoma" w:cs="Tahoma"/>
          <w:b/>
          <w:sz w:val="22"/>
          <w:szCs w:val="22"/>
        </w:rPr>
      </w:pPr>
    </w:p>
    <w:p w14:paraId="51337FA9" w14:textId="77777777" w:rsidR="00AC2664" w:rsidRDefault="00AC2664" w:rsidP="009A4DDB">
      <w:pPr>
        <w:jc w:val="both"/>
        <w:rPr>
          <w:rFonts w:ascii="Tahoma" w:hAnsi="Tahoma" w:cs="Tahoma"/>
          <w:b/>
          <w:sz w:val="22"/>
          <w:szCs w:val="22"/>
        </w:rPr>
      </w:pPr>
    </w:p>
    <w:p w14:paraId="2AFBF226" w14:textId="77777777" w:rsidR="00AC2664" w:rsidRDefault="00AC2664" w:rsidP="009A4DDB">
      <w:pPr>
        <w:jc w:val="both"/>
        <w:rPr>
          <w:rFonts w:ascii="Tahoma" w:hAnsi="Tahoma" w:cs="Tahoma"/>
          <w:b/>
          <w:sz w:val="22"/>
          <w:szCs w:val="22"/>
        </w:rPr>
      </w:pPr>
    </w:p>
    <w:p w14:paraId="008EF1A9" w14:textId="77777777" w:rsidR="00AC2664" w:rsidRDefault="00AC2664" w:rsidP="009A4DDB">
      <w:pPr>
        <w:jc w:val="both"/>
        <w:rPr>
          <w:rFonts w:ascii="Tahoma" w:hAnsi="Tahoma" w:cs="Tahoma"/>
          <w:b/>
          <w:sz w:val="22"/>
          <w:szCs w:val="22"/>
        </w:rPr>
      </w:pPr>
    </w:p>
    <w:p w14:paraId="651037EA" w14:textId="77777777" w:rsidR="00AC2664" w:rsidRDefault="00AC2664" w:rsidP="009A4DDB">
      <w:pPr>
        <w:jc w:val="both"/>
        <w:rPr>
          <w:rFonts w:ascii="Tahoma" w:hAnsi="Tahoma" w:cs="Tahoma"/>
          <w:b/>
          <w:sz w:val="22"/>
          <w:szCs w:val="22"/>
        </w:rPr>
      </w:pPr>
    </w:p>
    <w:p w14:paraId="769A1584" w14:textId="77777777" w:rsidR="00AC2664" w:rsidRDefault="00AC2664" w:rsidP="009A4DDB">
      <w:pPr>
        <w:jc w:val="both"/>
        <w:rPr>
          <w:rFonts w:ascii="Tahoma" w:hAnsi="Tahoma" w:cs="Tahoma"/>
          <w:b/>
          <w:sz w:val="22"/>
          <w:szCs w:val="22"/>
        </w:rPr>
      </w:pPr>
    </w:p>
    <w:p w14:paraId="0C89CE3C" w14:textId="3A3DF984" w:rsidR="009A4DDB" w:rsidRDefault="009A4DDB" w:rsidP="009A4DDB">
      <w:pPr>
        <w:jc w:val="both"/>
        <w:rPr>
          <w:rFonts w:ascii="Tahoma" w:hAnsi="Tahoma" w:cs="Tahoma"/>
          <w:bCs/>
          <w:sz w:val="22"/>
          <w:szCs w:val="22"/>
        </w:rPr>
      </w:pPr>
      <w:r w:rsidRPr="009A4DDB">
        <w:rPr>
          <w:rFonts w:ascii="Tahoma" w:hAnsi="Tahoma" w:cs="Tahoma"/>
          <w:b/>
          <w:sz w:val="22"/>
          <w:szCs w:val="22"/>
        </w:rPr>
        <w:lastRenderedPageBreak/>
        <w:t xml:space="preserve">CLÁUSULA </w:t>
      </w:r>
      <w:r>
        <w:rPr>
          <w:rFonts w:ascii="Tahoma" w:hAnsi="Tahoma" w:cs="Tahoma"/>
          <w:b/>
          <w:sz w:val="22"/>
          <w:szCs w:val="22"/>
        </w:rPr>
        <w:t>QUINTA</w:t>
      </w:r>
      <w:r w:rsidRPr="009A4DDB">
        <w:rPr>
          <w:rFonts w:ascii="Tahoma" w:hAnsi="Tahoma" w:cs="Tahoma"/>
          <w:b/>
          <w:sz w:val="22"/>
          <w:szCs w:val="22"/>
        </w:rPr>
        <w:t>:</w:t>
      </w:r>
      <w:r w:rsidRPr="009A4DDB">
        <w:rPr>
          <w:rFonts w:ascii="Tahoma" w:hAnsi="Tahoma" w:cs="Tahoma"/>
          <w:bCs/>
          <w:sz w:val="22"/>
          <w:szCs w:val="22"/>
        </w:rPr>
        <w:t xml:space="preserve"> </w:t>
      </w:r>
      <w:r w:rsidR="005D2D68">
        <w:rPr>
          <w:rFonts w:ascii="Tahoma" w:hAnsi="Tahoma" w:cs="Tahoma"/>
          <w:bCs/>
          <w:sz w:val="22"/>
          <w:szCs w:val="22"/>
        </w:rPr>
        <w:t>Áreas de cooperación</w:t>
      </w:r>
      <w:r w:rsidR="002958D6" w:rsidRPr="009A4DDB">
        <w:rPr>
          <w:rFonts w:ascii="Tahoma" w:hAnsi="Tahoma" w:cs="Tahoma"/>
          <w:bCs/>
          <w:sz w:val="22"/>
          <w:szCs w:val="22"/>
        </w:rPr>
        <w:t>. -</w:t>
      </w:r>
    </w:p>
    <w:p w14:paraId="683CB3F1" w14:textId="232D84AB" w:rsidR="009A4DDB" w:rsidRDefault="009A4DDB" w:rsidP="009A4DDB">
      <w:pPr>
        <w:jc w:val="both"/>
        <w:rPr>
          <w:rFonts w:ascii="Tahoma" w:hAnsi="Tahoma" w:cs="Tahoma"/>
          <w:bCs/>
          <w:sz w:val="22"/>
          <w:szCs w:val="22"/>
        </w:rPr>
      </w:pPr>
    </w:p>
    <w:p w14:paraId="308A6A8C" w14:textId="0785821B" w:rsidR="005D2D68" w:rsidRDefault="00AC2664" w:rsidP="00C32CA7">
      <w:pPr>
        <w:pStyle w:val="Prrafodelista"/>
        <w:numPr>
          <w:ilvl w:val="1"/>
          <w:numId w:val="8"/>
        </w:numPr>
        <w:ind w:left="567" w:right="333" w:hanging="567"/>
        <w:jc w:val="both"/>
        <w:rPr>
          <w:rFonts w:ascii="Tahoma" w:eastAsia="Batang;바탕" w:hAnsi="Tahoma" w:cs="Tahoma"/>
          <w:b/>
          <w:i/>
          <w:color w:val="000000"/>
          <w:sz w:val="22"/>
          <w:szCs w:val="22"/>
        </w:rPr>
      </w:pPr>
      <w:r w:rsidRPr="005D2D68">
        <w:rPr>
          <w:rFonts w:ascii="Tahoma" w:eastAsia="Batang;바탕" w:hAnsi="Tahoma" w:cs="Tahoma"/>
          <w:b/>
          <w:i/>
          <w:color w:val="000000"/>
          <w:sz w:val="22"/>
          <w:szCs w:val="22"/>
        </w:rPr>
        <w:t xml:space="preserve">El </w:t>
      </w:r>
      <w:r>
        <w:rPr>
          <w:rFonts w:ascii="Tahoma" w:eastAsia="Batang;바탕" w:hAnsi="Tahoma" w:cs="Tahoma"/>
          <w:b/>
          <w:i/>
          <w:color w:val="000000"/>
          <w:sz w:val="22"/>
          <w:szCs w:val="22"/>
        </w:rPr>
        <w:t>G</w:t>
      </w:r>
      <w:r w:rsidRPr="005D2D68">
        <w:rPr>
          <w:rFonts w:ascii="Tahoma" w:eastAsia="Batang;바탕" w:hAnsi="Tahoma" w:cs="Tahoma"/>
          <w:b/>
          <w:i/>
          <w:color w:val="000000"/>
          <w:sz w:val="22"/>
          <w:szCs w:val="22"/>
        </w:rPr>
        <w:t xml:space="preserve">obierno </w:t>
      </w:r>
      <w:r>
        <w:rPr>
          <w:rFonts w:ascii="Tahoma" w:eastAsia="Batang;바탕" w:hAnsi="Tahoma" w:cs="Tahoma"/>
          <w:b/>
          <w:i/>
          <w:color w:val="000000"/>
          <w:sz w:val="22"/>
          <w:szCs w:val="22"/>
        </w:rPr>
        <w:t>A</w:t>
      </w:r>
      <w:r w:rsidRPr="005D2D68">
        <w:rPr>
          <w:rFonts w:ascii="Tahoma" w:eastAsia="Batang;바탕" w:hAnsi="Tahoma" w:cs="Tahoma"/>
          <w:b/>
          <w:i/>
          <w:color w:val="000000"/>
          <w:sz w:val="22"/>
          <w:szCs w:val="22"/>
        </w:rPr>
        <w:t>ut</w:t>
      </w:r>
      <w:r>
        <w:rPr>
          <w:rFonts w:ascii="Tahoma" w:eastAsia="Batang;바탕" w:hAnsi="Tahoma" w:cs="Tahoma"/>
          <w:b/>
          <w:i/>
          <w:color w:val="000000"/>
          <w:sz w:val="22"/>
          <w:szCs w:val="22"/>
        </w:rPr>
        <w:t>ó</w:t>
      </w:r>
      <w:r w:rsidRPr="005D2D68">
        <w:rPr>
          <w:rFonts w:ascii="Tahoma" w:eastAsia="Batang;바탕" w:hAnsi="Tahoma" w:cs="Tahoma"/>
          <w:b/>
          <w:i/>
          <w:color w:val="000000"/>
          <w:sz w:val="22"/>
          <w:szCs w:val="22"/>
        </w:rPr>
        <w:t xml:space="preserve">nomo </w:t>
      </w:r>
      <w:r>
        <w:rPr>
          <w:rFonts w:ascii="Tahoma" w:eastAsia="Batang;바탕" w:hAnsi="Tahoma" w:cs="Tahoma"/>
          <w:b/>
          <w:i/>
          <w:color w:val="000000"/>
          <w:sz w:val="22"/>
          <w:szCs w:val="22"/>
        </w:rPr>
        <w:t>D</w:t>
      </w:r>
      <w:r w:rsidRPr="005D2D68">
        <w:rPr>
          <w:rFonts w:ascii="Tahoma" w:eastAsia="Batang;바탕" w:hAnsi="Tahoma" w:cs="Tahoma"/>
          <w:b/>
          <w:i/>
          <w:color w:val="000000"/>
          <w:sz w:val="22"/>
          <w:szCs w:val="22"/>
        </w:rPr>
        <w:t xml:space="preserve">escentralizado </w:t>
      </w:r>
      <w:r>
        <w:rPr>
          <w:rFonts w:ascii="Tahoma" w:eastAsia="Batang;바탕" w:hAnsi="Tahoma" w:cs="Tahoma"/>
          <w:b/>
          <w:i/>
          <w:color w:val="000000"/>
          <w:sz w:val="22"/>
          <w:szCs w:val="22"/>
        </w:rPr>
        <w:t>M</w:t>
      </w:r>
      <w:r w:rsidRPr="005D2D68">
        <w:rPr>
          <w:rFonts w:ascii="Tahoma" w:eastAsia="Batang;바탕" w:hAnsi="Tahoma" w:cs="Tahoma"/>
          <w:b/>
          <w:i/>
          <w:color w:val="000000"/>
          <w:sz w:val="22"/>
          <w:szCs w:val="22"/>
        </w:rPr>
        <w:t xml:space="preserve">unicipal del </w:t>
      </w:r>
      <w:r>
        <w:rPr>
          <w:rFonts w:ascii="Tahoma" w:eastAsia="Batang;바탕" w:hAnsi="Tahoma" w:cs="Tahoma"/>
          <w:b/>
          <w:i/>
          <w:color w:val="000000"/>
          <w:sz w:val="22"/>
          <w:szCs w:val="22"/>
        </w:rPr>
        <w:t>C</w:t>
      </w:r>
      <w:r w:rsidRPr="005D2D68">
        <w:rPr>
          <w:rFonts w:ascii="Tahoma" w:eastAsia="Batang;바탕" w:hAnsi="Tahoma" w:cs="Tahoma"/>
          <w:b/>
          <w:i/>
          <w:color w:val="000000"/>
          <w:sz w:val="22"/>
          <w:szCs w:val="22"/>
        </w:rPr>
        <w:t>ant</w:t>
      </w:r>
      <w:r>
        <w:rPr>
          <w:rFonts w:ascii="Tahoma" w:eastAsia="Batang;바탕" w:hAnsi="Tahoma" w:cs="Tahoma"/>
          <w:b/>
          <w:i/>
          <w:color w:val="000000"/>
          <w:sz w:val="22"/>
          <w:szCs w:val="22"/>
        </w:rPr>
        <w:t>ó</w:t>
      </w:r>
      <w:r w:rsidRPr="005D2D68">
        <w:rPr>
          <w:rFonts w:ascii="Tahoma" w:eastAsia="Batang;바탕" w:hAnsi="Tahoma" w:cs="Tahoma"/>
          <w:b/>
          <w:i/>
          <w:color w:val="000000"/>
          <w:sz w:val="22"/>
          <w:szCs w:val="22"/>
        </w:rPr>
        <w:t xml:space="preserve">n </w:t>
      </w:r>
      <w:r>
        <w:rPr>
          <w:rFonts w:ascii="Tahoma" w:eastAsia="Batang;바탕" w:hAnsi="Tahoma" w:cs="Tahoma"/>
          <w:b/>
          <w:i/>
          <w:color w:val="000000"/>
          <w:sz w:val="22"/>
          <w:szCs w:val="22"/>
        </w:rPr>
        <w:t>L</w:t>
      </w:r>
      <w:r w:rsidRPr="005D2D68">
        <w:rPr>
          <w:rFonts w:ascii="Tahoma" w:eastAsia="Batang;바탕" w:hAnsi="Tahoma" w:cs="Tahoma"/>
          <w:b/>
          <w:i/>
          <w:color w:val="000000"/>
          <w:sz w:val="22"/>
          <w:szCs w:val="22"/>
        </w:rPr>
        <w:t xml:space="preserve">a </w:t>
      </w:r>
      <w:r>
        <w:rPr>
          <w:rFonts w:ascii="Tahoma" w:eastAsia="Batang;바탕" w:hAnsi="Tahoma" w:cs="Tahoma"/>
          <w:b/>
          <w:i/>
          <w:color w:val="000000"/>
          <w:sz w:val="22"/>
          <w:szCs w:val="22"/>
        </w:rPr>
        <w:t>J</w:t>
      </w:r>
      <w:r w:rsidRPr="005D2D68">
        <w:rPr>
          <w:rFonts w:ascii="Tahoma" w:eastAsia="Batang;바탕" w:hAnsi="Tahoma" w:cs="Tahoma"/>
          <w:b/>
          <w:i/>
          <w:color w:val="000000"/>
          <w:sz w:val="22"/>
          <w:szCs w:val="22"/>
        </w:rPr>
        <w:t xml:space="preserve">oya de los </w:t>
      </w:r>
      <w:r>
        <w:rPr>
          <w:rFonts w:ascii="Tahoma" w:eastAsia="Batang;바탕" w:hAnsi="Tahoma" w:cs="Tahoma"/>
          <w:b/>
          <w:i/>
          <w:color w:val="000000"/>
          <w:sz w:val="22"/>
          <w:szCs w:val="22"/>
        </w:rPr>
        <w:t>S</w:t>
      </w:r>
      <w:r w:rsidRPr="005D2D68">
        <w:rPr>
          <w:rFonts w:ascii="Tahoma" w:eastAsia="Batang;바탕" w:hAnsi="Tahoma" w:cs="Tahoma"/>
          <w:b/>
          <w:i/>
          <w:color w:val="000000"/>
          <w:sz w:val="22"/>
          <w:szCs w:val="22"/>
        </w:rPr>
        <w:t>achas</w:t>
      </w:r>
      <w:r w:rsidR="005D2D68" w:rsidRPr="005D2D68">
        <w:rPr>
          <w:rFonts w:ascii="Tahoma" w:eastAsia="Batang;바탕" w:hAnsi="Tahoma" w:cs="Tahoma"/>
          <w:b/>
          <w:i/>
          <w:color w:val="000000"/>
          <w:sz w:val="22"/>
          <w:szCs w:val="22"/>
        </w:rPr>
        <w:t xml:space="preserve">, por su parte se obliga y se compromete a lo siguiente: </w:t>
      </w:r>
    </w:p>
    <w:p w14:paraId="4305F04B" w14:textId="77777777" w:rsidR="005D2D68" w:rsidRDefault="005D2D68" w:rsidP="00C32CA7">
      <w:pPr>
        <w:pStyle w:val="Prrafodelista"/>
        <w:ind w:left="1080" w:right="333"/>
        <w:jc w:val="both"/>
        <w:rPr>
          <w:rFonts w:ascii="Tahoma" w:eastAsia="Batang;바탕" w:hAnsi="Tahoma" w:cs="Tahoma"/>
          <w:b/>
          <w:i/>
          <w:color w:val="000000"/>
          <w:sz w:val="22"/>
          <w:szCs w:val="22"/>
        </w:rPr>
      </w:pPr>
    </w:p>
    <w:p w14:paraId="4A76618B"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Presentar los justificativos en su totalidad el convenio, en el periodo establecido dentro del mismo.</w:t>
      </w:r>
    </w:p>
    <w:p w14:paraId="40FB18E7"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La prestación de su maquinaria y vehículo para la intervención en la APERTURA Y LASTRADO DE UNA VARIANTE EN LA VIA SAN SEBASTIAN DEL COCA -SARDINAS EN EL RECINTO CENTRO WATARACU DE LA COMUNA KICHWA WATARACU, PARROQUIA SAN SEBASTIAN DEL COCA, CANTON LA JOYA DE LOS SACHAS, PROVINCIA DE ORELLANA (Cuadro No-3).</w:t>
      </w:r>
    </w:p>
    <w:p w14:paraId="6C473C78"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Dotar de materiales de la zona.</w:t>
      </w:r>
    </w:p>
    <w:p w14:paraId="1160DA73"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Aportar con el custodio de la maquinaria del GADPO que se encuentra operando en la obra.</w:t>
      </w:r>
    </w:p>
    <w:p w14:paraId="4A76F03F"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Dar las facilidades del caso a fin de que el GADPO construya la obra sin objeción e impedimento     alguno.</w:t>
      </w:r>
    </w:p>
    <w:p w14:paraId="76D2DB70"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Suscribir el acta de entrega recepción definitiva de la obra.</w:t>
      </w:r>
    </w:p>
    <w:p w14:paraId="1C7A5D43" w14:textId="77777777"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 xml:space="preserve">Suscribir el acta de finiquito de convenio.  </w:t>
      </w:r>
    </w:p>
    <w:p w14:paraId="2DC7C771" w14:textId="2DA48B22" w:rsidR="005D2D68" w:rsidRPr="005D2D68" w:rsidRDefault="005D2D68" w:rsidP="00C32CA7">
      <w:pPr>
        <w:pStyle w:val="Prrafodelista"/>
        <w:numPr>
          <w:ilvl w:val="2"/>
          <w:numId w:val="8"/>
        </w:numPr>
        <w:ind w:left="1276" w:right="333"/>
        <w:jc w:val="both"/>
        <w:rPr>
          <w:rFonts w:ascii="Tahoma" w:eastAsia="Batang;바탕" w:hAnsi="Tahoma" w:cs="Tahoma"/>
          <w:b/>
          <w:i/>
          <w:color w:val="000000"/>
          <w:sz w:val="22"/>
          <w:szCs w:val="22"/>
        </w:rPr>
      </w:pPr>
      <w:r w:rsidRPr="005D2D68">
        <w:rPr>
          <w:rFonts w:ascii="Tahoma" w:hAnsi="Tahoma" w:cs="Tahoma"/>
          <w:bCs/>
          <w:color w:val="000000"/>
          <w:spacing w:val="-1"/>
          <w:sz w:val="22"/>
          <w:szCs w:val="22"/>
        </w:rPr>
        <w:t xml:space="preserve">Las demás que se deriven de los informes técnicos.  </w:t>
      </w:r>
    </w:p>
    <w:p w14:paraId="643B0C05" w14:textId="77777777" w:rsidR="005D2D68" w:rsidRPr="005D2D68" w:rsidRDefault="005D2D68" w:rsidP="005D2D68">
      <w:pPr>
        <w:ind w:right="567"/>
        <w:jc w:val="both"/>
        <w:rPr>
          <w:rFonts w:ascii="Tahoma" w:hAnsi="Tahoma" w:cs="Tahoma"/>
          <w:b/>
          <w:i/>
          <w:sz w:val="22"/>
          <w:szCs w:val="22"/>
        </w:rPr>
      </w:pPr>
    </w:p>
    <w:p w14:paraId="48491114" w14:textId="61365DB2" w:rsidR="005D2D68" w:rsidRDefault="005D2D68" w:rsidP="00C32CA7">
      <w:pPr>
        <w:pStyle w:val="Prrafodelista"/>
        <w:numPr>
          <w:ilvl w:val="1"/>
          <w:numId w:val="8"/>
        </w:numPr>
        <w:ind w:left="567" w:right="333" w:hanging="567"/>
        <w:jc w:val="both"/>
        <w:rPr>
          <w:rFonts w:ascii="Tahoma" w:eastAsia="Batang;바탕" w:hAnsi="Tahoma" w:cs="Tahoma"/>
          <w:b/>
          <w:i/>
          <w:color w:val="000000"/>
          <w:sz w:val="22"/>
          <w:szCs w:val="22"/>
        </w:rPr>
      </w:pPr>
      <w:r w:rsidRPr="005D2D68">
        <w:rPr>
          <w:rFonts w:ascii="Tahoma" w:eastAsia="Batang;바탕" w:hAnsi="Tahoma" w:cs="Tahoma"/>
          <w:b/>
          <w:i/>
          <w:color w:val="000000"/>
          <w:sz w:val="22"/>
          <w:szCs w:val="22"/>
        </w:rPr>
        <w:t>El Gobierno Autónomo Descentralizado de la Provincia de Orellana, se compromete a lo siguiente:</w:t>
      </w:r>
    </w:p>
    <w:p w14:paraId="7DB558CA" w14:textId="77777777" w:rsidR="005D2D68" w:rsidRPr="005D2D68" w:rsidRDefault="005D2D68" w:rsidP="00C32CA7">
      <w:pPr>
        <w:pStyle w:val="Prrafodelista"/>
        <w:ind w:left="567" w:right="333"/>
        <w:jc w:val="both"/>
        <w:rPr>
          <w:rFonts w:ascii="Tahoma" w:eastAsia="Batang;바탕" w:hAnsi="Tahoma" w:cs="Tahoma"/>
          <w:b/>
          <w:i/>
          <w:color w:val="000000"/>
          <w:sz w:val="22"/>
          <w:szCs w:val="22"/>
        </w:rPr>
      </w:pPr>
    </w:p>
    <w:p w14:paraId="1821718B" w14:textId="6C8722BD" w:rsidR="005D2D68" w:rsidRDefault="005D2D68" w:rsidP="00C32CA7">
      <w:pPr>
        <w:pStyle w:val="Prrafodelista"/>
        <w:numPr>
          <w:ilvl w:val="2"/>
          <w:numId w:val="8"/>
        </w:numPr>
        <w:ind w:left="1276" w:right="333"/>
        <w:jc w:val="both"/>
        <w:rPr>
          <w:rFonts w:ascii="Tahoma" w:hAnsi="Tahoma" w:cs="Tahoma"/>
          <w:bCs/>
          <w:color w:val="000000"/>
          <w:spacing w:val="-1"/>
          <w:sz w:val="22"/>
          <w:szCs w:val="22"/>
        </w:rPr>
      </w:pPr>
      <w:r w:rsidRPr="005D2D68">
        <w:rPr>
          <w:rFonts w:ascii="Tahoma" w:hAnsi="Tahoma" w:cs="Tahoma"/>
          <w:bCs/>
          <w:color w:val="000000"/>
          <w:spacing w:val="-1"/>
          <w:sz w:val="22"/>
          <w:szCs w:val="22"/>
        </w:rPr>
        <w:t>Ejecutar la obra por administración directa, a través de la Coordinación General de Construcción y Mantenimiento Vial, con maquinaria del Cuadro No-2</w:t>
      </w:r>
      <w:r>
        <w:rPr>
          <w:rFonts w:ascii="Tahoma" w:hAnsi="Tahoma" w:cs="Tahoma"/>
          <w:bCs/>
          <w:color w:val="000000"/>
          <w:spacing w:val="-1"/>
          <w:sz w:val="22"/>
          <w:szCs w:val="22"/>
        </w:rPr>
        <w:t>.</w:t>
      </w:r>
    </w:p>
    <w:p w14:paraId="6BA5AFE8" w14:textId="77777777" w:rsidR="005D2D68" w:rsidRDefault="005D2D68" w:rsidP="00C32CA7">
      <w:pPr>
        <w:pStyle w:val="Prrafodelista"/>
        <w:numPr>
          <w:ilvl w:val="2"/>
          <w:numId w:val="8"/>
        </w:numPr>
        <w:ind w:left="1276" w:right="333"/>
        <w:jc w:val="both"/>
        <w:rPr>
          <w:rFonts w:ascii="Tahoma" w:hAnsi="Tahoma" w:cs="Tahoma"/>
          <w:bCs/>
          <w:color w:val="000000"/>
          <w:spacing w:val="-1"/>
          <w:sz w:val="22"/>
          <w:szCs w:val="22"/>
        </w:rPr>
      </w:pPr>
      <w:r w:rsidRPr="005D2D68">
        <w:rPr>
          <w:rFonts w:ascii="Tahoma" w:hAnsi="Tahoma" w:cs="Tahoma"/>
          <w:bCs/>
          <w:color w:val="000000"/>
          <w:spacing w:val="-1"/>
          <w:sz w:val="22"/>
          <w:szCs w:val="22"/>
        </w:rPr>
        <w:t>Realizar el seguimiento del convenio y de ejecución de la obra, a través de un administrador de convenio y fiscalizador de la obra, designado por la Coordinación General de Obras Públicas.</w:t>
      </w:r>
    </w:p>
    <w:p w14:paraId="61E68BE6" w14:textId="77777777" w:rsidR="005D2D68" w:rsidRDefault="005D2D68" w:rsidP="00C32CA7">
      <w:pPr>
        <w:pStyle w:val="Prrafodelista"/>
        <w:numPr>
          <w:ilvl w:val="2"/>
          <w:numId w:val="8"/>
        </w:numPr>
        <w:ind w:left="1276" w:right="333"/>
        <w:jc w:val="both"/>
        <w:rPr>
          <w:rFonts w:ascii="Tahoma" w:hAnsi="Tahoma" w:cs="Tahoma"/>
          <w:bCs/>
          <w:color w:val="000000"/>
          <w:spacing w:val="-1"/>
          <w:sz w:val="22"/>
          <w:szCs w:val="22"/>
        </w:rPr>
      </w:pPr>
      <w:r w:rsidRPr="005D2D68">
        <w:rPr>
          <w:rFonts w:ascii="Tahoma" w:hAnsi="Tahoma" w:cs="Tahoma"/>
          <w:bCs/>
          <w:color w:val="000000"/>
          <w:spacing w:val="-1"/>
          <w:sz w:val="22"/>
          <w:szCs w:val="22"/>
        </w:rPr>
        <w:t xml:space="preserve">Elaborar y suscribir el Acta de entrega recepción definitiva de la obra.  </w:t>
      </w:r>
    </w:p>
    <w:p w14:paraId="27A21EA0" w14:textId="77777777" w:rsidR="005D2D68" w:rsidRDefault="005D2D68" w:rsidP="00C32CA7">
      <w:pPr>
        <w:pStyle w:val="Prrafodelista"/>
        <w:numPr>
          <w:ilvl w:val="2"/>
          <w:numId w:val="8"/>
        </w:numPr>
        <w:ind w:left="1276" w:right="333"/>
        <w:jc w:val="both"/>
        <w:rPr>
          <w:rFonts w:ascii="Tahoma" w:hAnsi="Tahoma" w:cs="Tahoma"/>
          <w:bCs/>
          <w:color w:val="000000"/>
          <w:spacing w:val="-1"/>
          <w:sz w:val="22"/>
          <w:szCs w:val="22"/>
        </w:rPr>
      </w:pPr>
      <w:r w:rsidRPr="005D2D68">
        <w:rPr>
          <w:rFonts w:ascii="Tahoma" w:hAnsi="Tahoma" w:cs="Tahoma"/>
          <w:bCs/>
          <w:color w:val="000000"/>
          <w:spacing w:val="-1"/>
          <w:sz w:val="22"/>
          <w:szCs w:val="22"/>
        </w:rPr>
        <w:t>Elaborar y suscribir el Acta de Finiquito del convenio.</w:t>
      </w:r>
    </w:p>
    <w:p w14:paraId="7FB2694A" w14:textId="3062074A" w:rsidR="005D2D68" w:rsidRDefault="005D2D68" w:rsidP="00C32CA7">
      <w:pPr>
        <w:pStyle w:val="Prrafodelista"/>
        <w:numPr>
          <w:ilvl w:val="2"/>
          <w:numId w:val="8"/>
        </w:numPr>
        <w:ind w:left="1276" w:right="333"/>
        <w:jc w:val="both"/>
        <w:rPr>
          <w:rFonts w:ascii="Tahoma" w:hAnsi="Tahoma" w:cs="Tahoma"/>
          <w:bCs/>
          <w:color w:val="000000"/>
          <w:spacing w:val="-1"/>
          <w:sz w:val="22"/>
          <w:szCs w:val="22"/>
        </w:rPr>
      </w:pPr>
      <w:r w:rsidRPr="005D2D68">
        <w:rPr>
          <w:rFonts w:ascii="Tahoma" w:hAnsi="Tahoma" w:cs="Tahoma"/>
          <w:bCs/>
          <w:color w:val="000000"/>
          <w:spacing w:val="-1"/>
          <w:sz w:val="22"/>
          <w:szCs w:val="22"/>
        </w:rPr>
        <w:t>Realizar los correctivos que estime necesarios durante el plazo de duración del convenio.</w:t>
      </w:r>
    </w:p>
    <w:p w14:paraId="7C8AADCD" w14:textId="1F253B60" w:rsidR="00C32CA7" w:rsidRDefault="000F2D3A" w:rsidP="00C32CA7">
      <w:pPr>
        <w:spacing w:before="100" w:beforeAutospacing="1" w:after="198" w:line="276" w:lineRule="auto"/>
        <w:ind w:right="333"/>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 xml:space="preserve">CLÁUSULA </w:t>
      </w:r>
      <w:r w:rsidR="00F30FBF">
        <w:rPr>
          <w:rFonts w:ascii="Tahoma" w:eastAsia="Times New Roman" w:hAnsi="Tahoma" w:cs="Tahoma"/>
          <w:b/>
          <w:bCs/>
          <w:color w:val="000000"/>
          <w:kern w:val="0"/>
          <w:sz w:val="22"/>
          <w:szCs w:val="22"/>
          <w:lang w:val="es-ES" w:eastAsia="es-EC"/>
          <w14:ligatures w14:val="none"/>
        </w:rPr>
        <w:t>SEXTA</w:t>
      </w:r>
      <w:r w:rsidR="00C32CA7" w:rsidRPr="00C32CA7">
        <w:rPr>
          <w:rFonts w:ascii="Tahoma" w:eastAsia="Times New Roman" w:hAnsi="Tahoma" w:cs="Tahoma"/>
          <w:b/>
          <w:bCs/>
          <w:color w:val="000000"/>
          <w:kern w:val="0"/>
          <w:sz w:val="22"/>
          <w:szCs w:val="22"/>
          <w:lang w:val="es-ES" w:eastAsia="es-EC"/>
          <w14:ligatures w14:val="none"/>
        </w:rPr>
        <w:t xml:space="preserve">: MONTO. - </w:t>
      </w:r>
      <w:r w:rsidR="00C32CA7" w:rsidRPr="00C32CA7">
        <w:rPr>
          <w:rFonts w:ascii="Tahoma" w:eastAsia="Times New Roman" w:hAnsi="Tahoma" w:cs="Tahoma"/>
          <w:color w:val="000000"/>
          <w:kern w:val="0"/>
          <w:sz w:val="22"/>
          <w:szCs w:val="22"/>
          <w:lang w:val="es-ES" w:eastAsia="es-EC"/>
          <w14:ligatures w14:val="none"/>
        </w:rPr>
        <w:t>El monto</w:t>
      </w:r>
      <w:r w:rsidR="00C32CA7">
        <w:rPr>
          <w:rFonts w:ascii="Tahoma" w:eastAsia="Times New Roman" w:hAnsi="Tahoma" w:cs="Tahoma"/>
          <w:color w:val="000000"/>
          <w:kern w:val="0"/>
          <w:sz w:val="22"/>
          <w:szCs w:val="22"/>
          <w:lang w:val="es-ES" w:eastAsia="es-EC"/>
          <w14:ligatures w14:val="none"/>
        </w:rPr>
        <w:t xml:space="preserve"> total del proyecto </w:t>
      </w:r>
      <w:r w:rsidR="00C32CA7" w:rsidRPr="00C32CA7">
        <w:rPr>
          <w:rFonts w:ascii="Tahoma" w:eastAsia="Times New Roman" w:hAnsi="Tahoma" w:cs="Tahoma"/>
          <w:color w:val="000000"/>
          <w:kern w:val="0"/>
          <w:sz w:val="22"/>
          <w:szCs w:val="22"/>
          <w:lang w:val="es-ES" w:eastAsia="es-EC"/>
          <w14:ligatures w14:val="none"/>
        </w:rPr>
        <w:t>asciende a la suma de</w:t>
      </w:r>
      <w:r w:rsidR="00C32CA7">
        <w:rPr>
          <w:rFonts w:ascii="Tahoma" w:eastAsia="Times New Roman" w:hAnsi="Tahoma" w:cs="Tahoma"/>
          <w:color w:val="000000"/>
          <w:kern w:val="0"/>
          <w:sz w:val="22"/>
          <w:szCs w:val="22"/>
          <w:lang w:val="es-ES" w:eastAsia="es-EC"/>
          <w14:ligatures w14:val="none"/>
        </w:rPr>
        <w:t xml:space="preserve"> </w:t>
      </w:r>
      <w:r w:rsidR="00C32CA7" w:rsidRPr="00C32CA7">
        <w:rPr>
          <w:rFonts w:ascii="Tahoma" w:eastAsia="Times New Roman" w:hAnsi="Tahoma" w:cs="Tahoma"/>
          <w:color w:val="000000"/>
          <w:kern w:val="0"/>
          <w:sz w:val="22"/>
          <w:szCs w:val="22"/>
          <w:lang w:val="es-ES" w:eastAsia="es-EC"/>
          <w14:ligatures w14:val="none"/>
        </w:rPr>
        <w:t>13</w:t>
      </w:r>
      <w:r w:rsidR="00C32CA7">
        <w:rPr>
          <w:rFonts w:ascii="Tahoma" w:eastAsia="Times New Roman" w:hAnsi="Tahoma" w:cs="Tahoma"/>
          <w:color w:val="000000"/>
          <w:kern w:val="0"/>
          <w:sz w:val="22"/>
          <w:szCs w:val="22"/>
          <w:lang w:val="es-ES" w:eastAsia="es-EC"/>
          <w14:ligatures w14:val="none"/>
        </w:rPr>
        <w:t>9</w:t>
      </w:r>
      <w:r w:rsidR="00C32CA7" w:rsidRPr="00C32CA7">
        <w:rPr>
          <w:rFonts w:ascii="Tahoma" w:eastAsia="Times New Roman" w:hAnsi="Tahoma" w:cs="Tahoma"/>
          <w:color w:val="000000"/>
          <w:kern w:val="0"/>
          <w:sz w:val="22"/>
          <w:szCs w:val="22"/>
          <w:lang w:val="es-ES" w:eastAsia="es-EC"/>
          <w14:ligatures w14:val="none"/>
        </w:rPr>
        <w:t>.</w:t>
      </w:r>
      <w:r w:rsidR="00C32CA7">
        <w:rPr>
          <w:rFonts w:ascii="Tahoma" w:eastAsia="Times New Roman" w:hAnsi="Tahoma" w:cs="Tahoma"/>
          <w:color w:val="000000"/>
          <w:kern w:val="0"/>
          <w:sz w:val="22"/>
          <w:szCs w:val="22"/>
          <w:lang w:val="es-ES" w:eastAsia="es-EC"/>
          <w14:ligatures w14:val="none"/>
        </w:rPr>
        <w:t>601</w:t>
      </w:r>
      <w:r w:rsidR="00AC2664">
        <w:rPr>
          <w:rFonts w:ascii="Tahoma" w:eastAsia="Times New Roman" w:hAnsi="Tahoma" w:cs="Tahoma"/>
          <w:color w:val="000000"/>
          <w:kern w:val="0"/>
          <w:sz w:val="22"/>
          <w:szCs w:val="22"/>
          <w:lang w:val="es-ES" w:eastAsia="es-EC"/>
          <w14:ligatures w14:val="none"/>
        </w:rPr>
        <w:t>,</w:t>
      </w:r>
      <w:r w:rsidR="00C32CA7">
        <w:rPr>
          <w:rFonts w:ascii="Tahoma" w:eastAsia="Times New Roman" w:hAnsi="Tahoma" w:cs="Tahoma"/>
          <w:color w:val="000000"/>
          <w:kern w:val="0"/>
          <w:sz w:val="22"/>
          <w:szCs w:val="22"/>
          <w:lang w:val="es-ES" w:eastAsia="es-EC"/>
          <w14:ligatures w14:val="none"/>
        </w:rPr>
        <w:t>54</w:t>
      </w:r>
      <w:r w:rsidR="00C32CA7" w:rsidRPr="00C32CA7">
        <w:rPr>
          <w:rFonts w:ascii="Tahoma" w:eastAsia="Times New Roman" w:hAnsi="Tahoma" w:cs="Tahoma"/>
          <w:color w:val="000000"/>
          <w:kern w:val="0"/>
          <w:sz w:val="22"/>
          <w:szCs w:val="22"/>
          <w:lang w:val="es-ES" w:eastAsia="es-EC"/>
          <w14:ligatures w14:val="none"/>
        </w:rPr>
        <w:t xml:space="preserve"> D</w:t>
      </w:r>
      <w:r w:rsidR="00C32CA7">
        <w:rPr>
          <w:rFonts w:ascii="Tahoma" w:eastAsia="Times New Roman" w:hAnsi="Tahoma" w:cs="Tahoma"/>
          <w:color w:val="000000"/>
          <w:kern w:val="0"/>
          <w:sz w:val="22"/>
          <w:szCs w:val="22"/>
          <w:lang w:val="es-ES" w:eastAsia="es-EC"/>
          <w14:ligatures w14:val="none"/>
        </w:rPr>
        <w:t>Ó</w:t>
      </w:r>
      <w:r w:rsidR="00C32CA7" w:rsidRPr="00C32CA7">
        <w:rPr>
          <w:rFonts w:ascii="Tahoma" w:eastAsia="Times New Roman" w:hAnsi="Tahoma" w:cs="Tahoma"/>
          <w:color w:val="000000"/>
          <w:kern w:val="0"/>
          <w:sz w:val="22"/>
          <w:szCs w:val="22"/>
          <w:lang w:val="es-ES" w:eastAsia="es-EC"/>
          <w14:ligatures w14:val="none"/>
        </w:rPr>
        <w:t>LARES</w:t>
      </w:r>
      <w:r>
        <w:rPr>
          <w:rFonts w:ascii="Tahoma" w:eastAsia="Times New Roman" w:hAnsi="Tahoma" w:cs="Tahoma"/>
          <w:color w:val="000000"/>
          <w:kern w:val="0"/>
          <w:sz w:val="22"/>
          <w:szCs w:val="22"/>
          <w:lang w:val="es-ES" w:eastAsia="es-EC"/>
          <w14:ligatures w14:val="none"/>
        </w:rPr>
        <w:t>.</w:t>
      </w:r>
    </w:p>
    <w:p w14:paraId="3E4F2636" w14:textId="2814F104" w:rsidR="000F2D3A" w:rsidRDefault="000F2D3A" w:rsidP="000F2D3A">
      <w:pPr>
        <w:spacing w:before="100" w:beforeAutospacing="1"/>
        <w:ind w:right="333"/>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CLÁUSULA</w:t>
      </w:r>
      <w:r w:rsidRPr="000F2D3A">
        <w:rPr>
          <w:rFonts w:ascii="Tahoma" w:eastAsia="Times New Roman" w:hAnsi="Tahoma" w:cs="Tahoma"/>
          <w:b/>
          <w:bCs/>
          <w:color w:val="000000"/>
          <w:kern w:val="0"/>
          <w:sz w:val="22"/>
          <w:szCs w:val="22"/>
          <w:lang w:val="es-ES" w:eastAsia="es-EC"/>
          <w14:ligatures w14:val="none"/>
        </w:rPr>
        <w:t xml:space="preserve"> </w:t>
      </w:r>
      <w:r>
        <w:rPr>
          <w:rFonts w:ascii="Tahoma" w:eastAsia="Times New Roman" w:hAnsi="Tahoma" w:cs="Tahoma"/>
          <w:b/>
          <w:bCs/>
          <w:color w:val="000000"/>
          <w:kern w:val="0"/>
          <w:sz w:val="22"/>
          <w:szCs w:val="22"/>
          <w:lang w:val="es-ES" w:eastAsia="es-EC"/>
          <w14:ligatures w14:val="none"/>
        </w:rPr>
        <w:t>S</w:t>
      </w:r>
      <w:r w:rsidR="00F30FBF">
        <w:rPr>
          <w:rFonts w:ascii="Tahoma" w:eastAsia="Times New Roman" w:hAnsi="Tahoma" w:cs="Tahoma"/>
          <w:b/>
          <w:bCs/>
          <w:color w:val="000000"/>
          <w:kern w:val="0"/>
          <w:sz w:val="22"/>
          <w:szCs w:val="22"/>
          <w:lang w:val="es-ES" w:eastAsia="es-EC"/>
          <w14:ligatures w14:val="none"/>
        </w:rPr>
        <w:t>ÉPTIMA</w:t>
      </w:r>
      <w:r w:rsidRPr="000F2D3A">
        <w:rPr>
          <w:rFonts w:ascii="Tahoma" w:eastAsia="Times New Roman" w:hAnsi="Tahoma" w:cs="Tahoma"/>
          <w:b/>
          <w:bCs/>
          <w:color w:val="000000"/>
          <w:kern w:val="0"/>
          <w:sz w:val="22"/>
          <w:szCs w:val="22"/>
          <w:lang w:val="es-ES" w:eastAsia="es-EC"/>
          <w14:ligatures w14:val="none"/>
        </w:rPr>
        <w:t xml:space="preserve">: PLAZO. - </w:t>
      </w:r>
      <w:r w:rsidRPr="000F2D3A">
        <w:rPr>
          <w:rFonts w:ascii="Tahoma" w:eastAsia="Times New Roman" w:hAnsi="Tahoma" w:cs="Tahoma"/>
          <w:color w:val="000000"/>
          <w:kern w:val="0"/>
          <w:sz w:val="22"/>
          <w:szCs w:val="22"/>
          <w:lang w:val="es-ES" w:eastAsia="es-EC"/>
          <w14:ligatures w14:val="none"/>
        </w:rPr>
        <w:t>El plazo para la ejecución de l</w:t>
      </w:r>
      <w:r>
        <w:rPr>
          <w:rFonts w:ascii="Tahoma" w:eastAsia="Times New Roman" w:hAnsi="Tahoma" w:cs="Tahoma"/>
          <w:color w:val="000000"/>
          <w:kern w:val="0"/>
          <w:sz w:val="22"/>
          <w:szCs w:val="22"/>
          <w:lang w:val="es-ES" w:eastAsia="es-EC"/>
          <w14:ligatures w14:val="none"/>
        </w:rPr>
        <w:t>a</w:t>
      </w:r>
      <w:r w:rsidRPr="000F2D3A">
        <w:rPr>
          <w:rFonts w:ascii="Tahoma" w:eastAsia="Times New Roman" w:hAnsi="Tahoma" w:cs="Tahoma"/>
          <w:color w:val="000000"/>
          <w:kern w:val="0"/>
          <w:sz w:val="22"/>
          <w:szCs w:val="22"/>
          <w:lang w:val="es-ES" w:eastAsia="es-EC"/>
          <w14:ligatures w14:val="none"/>
        </w:rPr>
        <w:t xml:space="preserve"> </w:t>
      </w:r>
      <w:r>
        <w:rPr>
          <w:rFonts w:ascii="Tahoma" w:eastAsia="Times New Roman" w:hAnsi="Tahoma" w:cs="Tahoma"/>
          <w:color w:val="000000"/>
          <w:kern w:val="0"/>
          <w:sz w:val="22"/>
          <w:szCs w:val="22"/>
          <w:lang w:val="es-ES" w:eastAsia="es-EC"/>
          <w14:ligatures w14:val="none"/>
        </w:rPr>
        <w:t xml:space="preserve">obra </w:t>
      </w:r>
      <w:r w:rsidRPr="000F2D3A">
        <w:rPr>
          <w:rFonts w:ascii="Tahoma" w:eastAsia="Times New Roman" w:hAnsi="Tahoma" w:cs="Tahoma"/>
          <w:color w:val="000000"/>
          <w:kern w:val="0"/>
          <w:sz w:val="22"/>
          <w:szCs w:val="22"/>
          <w:lang w:val="es-ES" w:eastAsia="es-EC"/>
          <w14:ligatures w14:val="none"/>
        </w:rPr>
        <w:t xml:space="preserve">se establece en </w:t>
      </w:r>
      <w:r>
        <w:rPr>
          <w:rFonts w:ascii="Tahoma" w:eastAsia="Times New Roman" w:hAnsi="Tahoma" w:cs="Tahoma"/>
          <w:color w:val="000000"/>
          <w:kern w:val="0"/>
          <w:sz w:val="22"/>
          <w:szCs w:val="22"/>
          <w:lang w:val="es-ES" w:eastAsia="es-EC"/>
          <w14:ligatures w14:val="none"/>
        </w:rPr>
        <w:t>32</w:t>
      </w:r>
      <w:r w:rsidRPr="000F2D3A">
        <w:rPr>
          <w:rFonts w:ascii="Tahoma" w:eastAsia="Times New Roman" w:hAnsi="Tahoma" w:cs="Tahoma"/>
          <w:color w:val="000000"/>
          <w:kern w:val="0"/>
          <w:sz w:val="22"/>
          <w:szCs w:val="22"/>
          <w:lang w:val="es-ES" w:eastAsia="es-EC"/>
          <w14:ligatures w14:val="none"/>
        </w:rPr>
        <w:t xml:space="preserve"> días</w:t>
      </w:r>
      <w:r w:rsidR="00AC2664">
        <w:rPr>
          <w:rFonts w:ascii="Tahoma" w:eastAsia="Times New Roman" w:hAnsi="Tahoma" w:cs="Tahoma"/>
          <w:color w:val="000000"/>
          <w:kern w:val="0"/>
          <w:sz w:val="22"/>
          <w:szCs w:val="22"/>
          <w:lang w:val="es-ES" w:eastAsia="es-EC"/>
          <w14:ligatures w14:val="none"/>
        </w:rPr>
        <w:t>;</w:t>
      </w:r>
      <w:r w:rsidRPr="000F2D3A">
        <w:rPr>
          <w:rFonts w:ascii="Tahoma" w:eastAsia="Times New Roman" w:hAnsi="Tahoma" w:cs="Tahoma"/>
          <w:color w:val="000000"/>
          <w:kern w:val="0"/>
          <w:sz w:val="22"/>
          <w:szCs w:val="22"/>
          <w:lang w:val="es-ES" w:eastAsia="es-EC"/>
          <w14:ligatures w14:val="none"/>
        </w:rPr>
        <w:t xml:space="preserve"> </w:t>
      </w:r>
      <w:r w:rsidR="000E367F">
        <w:rPr>
          <w:rFonts w:ascii="Tahoma" w:eastAsia="Times New Roman" w:hAnsi="Tahoma" w:cs="Tahoma"/>
          <w:color w:val="000000"/>
          <w:kern w:val="0"/>
          <w:sz w:val="22"/>
          <w:szCs w:val="22"/>
          <w:lang w:val="es-ES" w:eastAsia="es-EC"/>
          <w14:ligatures w14:val="none"/>
        </w:rPr>
        <w:t>y</w:t>
      </w:r>
      <w:r w:rsidR="00AC2664">
        <w:rPr>
          <w:rFonts w:ascii="Tahoma" w:eastAsia="Times New Roman" w:hAnsi="Tahoma" w:cs="Tahoma"/>
          <w:color w:val="000000"/>
          <w:kern w:val="0"/>
          <w:sz w:val="22"/>
          <w:szCs w:val="22"/>
          <w:lang w:val="es-ES" w:eastAsia="es-EC"/>
          <w14:ligatures w14:val="none"/>
        </w:rPr>
        <w:t>,</w:t>
      </w:r>
      <w:r w:rsidRPr="000F2D3A">
        <w:rPr>
          <w:rFonts w:ascii="Tahoma" w:eastAsia="Times New Roman" w:hAnsi="Tahoma" w:cs="Tahoma"/>
          <w:color w:val="000000"/>
          <w:kern w:val="0"/>
          <w:sz w:val="22"/>
          <w:szCs w:val="22"/>
          <w:lang w:val="es-ES" w:eastAsia="es-EC"/>
          <w14:ligatures w14:val="none"/>
        </w:rPr>
        <w:t xml:space="preserve"> el plazo de</w:t>
      </w:r>
      <w:r>
        <w:rPr>
          <w:rFonts w:ascii="Tahoma" w:eastAsia="Times New Roman" w:hAnsi="Tahoma" w:cs="Tahoma"/>
          <w:color w:val="000000"/>
          <w:kern w:val="0"/>
          <w:sz w:val="22"/>
          <w:szCs w:val="22"/>
          <w:lang w:val="es-ES" w:eastAsia="es-EC"/>
          <w14:ligatures w14:val="none"/>
        </w:rPr>
        <w:t xml:space="preserve"> vigencia del</w:t>
      </w:r>
      <w:r w:rsidRPr="000F2D3A">
        <w:rPr>
          <w:rFonts w:ascii="Tahoma" w:eastAsia="Times New Roman" w:hAnsi="Tahoma" w:cs="Tahoma"/>
          <w:color w:val="000000"/>
          <w:kern w:val="0"/>
          <w:sz w:val="22"/>
          <w:szCs w:val="22"/>
          <w:lang w:val="es-ES" w:eastAsia="es-EC"/>
          <w14:ligatures w14:val="none"/>
        </w:rPr>
        <w:t xml:space="preserve"> convenio es de </w:t>
      </w:r>
      <w:r>
        <w:rPr>
          <w:rFonts w:ascii="Tahoma" w:eastAsia="Times New Roman" w:hAnsi="Tahoma" w:cs="Tahoma"/>
          <w:color w:val="000000"/>
          <w:kern w:val="0"/>
          <w:sz w:val="22"/>
          <w:szCs w:val="22"/>
          <w:lang w:val="es-ES" w:eastAsia="es-EC"/>
          <w14:ligatures w14:val="none"/>
        </w:rPr>
        <w:t>180</w:t>
      </w:r>
      <w:r w:rsidRPr="000F2D3A">
        <w:rPr>
          <w:rFonts w:ascii="Tahoma" w:eastAsia="Times New Roman" w:hAnsi="Tahoma" w:cs="Tahoma"/>
          <w:color w:val="000000"/>
          <w:kern w:val="0"/>
          <w:sz w:val="22"/>
          <w:szCs w:val="22"/>
          <w:lang w:val="es-ES" w:eastAsia="es-EC"/>
          <w14:ligatures w14:val="none"/>
        </w:rPr>
        <w:t xml:space="preserve"> </w:t>
      </w:r>
      <w:r>
        <w:rPr>
          <w:rFonts w:ascii="Tahoma" w:eastAsia="Times New Roman" w:hAnsi="Tahoma" w:cs="Tahoma"/>
          <w:color w:val="000000"/>
          <w:kern w:val="0"/>
          <w:sz w:val="22"/>
          <w:szCs w:val="22"/>
          <w:lang w:val="es-ES" w:eastAsia="es-EC"/>
          <w14:ligatures w14:val="none"/>
        </w:rPr>
        <w:t xml:space="preserve">días calendario </w:t>
      </w:r>
      <w:r w:rsidRPr="000F2D3A">
        <w:rPr>
          <w:rFonts w:ascii="Tahoma" w:eastAsia="Times New Roman" w:hAnsi="Tahoma" w:cs="Tahoma"/>
          <w:color w:val="000000"/>
          <w:kern w:val="0"/>
          <w:sz w:val="22"/>
          <w:szCs w:val="22"/>
          <w:lang w:val="es-ES" w:eastAsia="es-EC"/>
          <w14:ligatures w14:val="none"/>
        </w:rPr>
        <w:t xml:space="preserve">a partir de la suscripción. </w:t>
      </w:r>
    </w:p>
    <w:p w14:paraId="2E176B00" w14:textId="753BE56D" w:rsidR="00103388" w:rsidRDefault="00AC3F50" w:rsidP="00103388">
      <w:pPr>
        <w:spacing w:before="100" w:beforeAutospacing="1"/>
        <w:ind w:right="333"/>
        <w:jc w:val="both"/>
        <w:rPr>
          <w:rFonts w:ascii="Tahoma" w:eastAsia="Times New Roman" w:hAnsi="Tahoma" w:cs="Tahoma"/>
          <w:b/>
          <w:bCs/>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CLÁUSULA</w:t>
      </w:r>
      <w:r w:rsidRPr="00103388">
        <w:rPr>
          <w:rFonts w:ascii="Tahoma" w:eastAsia="Times New Roman" w:hAnsi="Tahoma" w:cs="Tahoma"/>
          <w:b/>
          <w:bCs/>
          <w:color w:val="000000"/>
          <w:kern w:val="0"/>
          <w:sz w:val="22"/>
          <w:szCs w:val="22"/>
          <w:lang w:val="es-ES" w:eastAsia="es-EC"/>
          <w14:ligatures w14:val="none"/>
        </w:rPr>
        <w:t xml:space="preserve"> </w:t>
      </w:r>
      <w:r w:rsidR="00F30FBF">
        <w:rPr>
          <w:rFonts w:ascii="Tahoma" w:eastAsia="Times New Roman" w:hAnsi="Tahoma" w:cs="Tahoma"/>
          <w:b/>
          <w:bCs/>
          <w:color w:val="000000"/>
          <w:kern w:val="0"/>
          <w:sz w:val="22"/>
          <w:szCs w:val="22"/>
          <w:lang w:val="es-ES" w:eastAsia="es-EC"/>
          <w14:ligatures w14:val="none"/>
        </w:rPr>
        <w:t>OCTAVA</w:t>
      </w:r>
      <w:r w:rsidR="00103388" w:rsidRPr="00103388">
        <w:rPr>
          <w:rFonts w:ascii="Tahoma" w:eastAsia="Times New Roman" w:hAnsi="Tahoma" w:cs="Tahoma"/>
          <w:b/>
          <w:bCs/>
          <w:color w:val="000000"/>
          <w:kern w:val="0"/>
          <w:sz w:val="22"/>
          <w:szCs w:val="22"/>
          <w:lang w:val="es-ES" w:eastAsia="es-EC"/>
          <w14:ligatures w14:val="none"/>
        </w:rPr>
        <w:t xml:space="preserve">: GARANTIAS. - </w:t>
      </w:r>
      <w:r w:rsidR="00103388" w:rsidRPr="00103388">
        <w:rPr>
          <w:rFonts w:ascii="Tahoma" w:eastAsia="Times New Roman" w:hAnsi="Tahoma" w:cs="Tahoma"/>
          <w:color w:val="000000"/>
          <w:kern w:val="0"/>
          <w:sz w:val="22"/>
          <w:szCs w:val="22"/>
          <w:lang w:val="es-ES" w:eastAsia="es-EC"/>
          <w14:ligatures w14:val="none"/>
        </w:rPr>
        <w:t>Las partes garantizan cumplir a cabalidad con lo estipulado en el presente convenio, de conformidad a sus grados de aportación y por así convenir a sus intereses y estar a su favor.</w:t>
      </w:r>
      <w:r w:rsidR="00103388" w:rsidRPr="00103388">
        <w:rPr>
          <w:rFonts w:ascii="Tahoma" w:eastAsia="Times New Roman" w:hAnsi="Tahoma" w:cs="Tahoma"/>
          <w:b/>
          <w:bCs/>
          <w:color w:val="000000"/>
          <w:kern w:val="0"/>
          <w:sz w:val="22"/>
          <w:szCs w:val="22"/>
          <w:lang w:val="es-ES" w:eastAsia="es-EC"/>
          <w14:ligatures w14:val="none"/>
        </w:rPr>
        <w:t xml:space="preserve"> </w:t>
      </w:r>
    </w:p>
    <w:p w14:paraId="6C93550D" w14:textId="77777777" w:rsidR="00AD191A" w:rsidRDefault="00AD191A" w:rsidP="008B1C92">
      <w:pPr>
        <w:ind w:right="335"/>
        <w:jc w:val="both"/>
        <w:rPr>
          <w:rFonts w:ascii="Tahoma" w:eastAsia="Times New Roman" w:hAnsi="Tahoma" w:cs="Tahoma"/>
          <w:b/>
          <w:bCs/>
          <w:color w:val="000000"/>
          <w:kern w:val="0"/>
          <w:sz w:val="22"/>
          <w:szCs w:val="22"/>
          <w:lang w:val="es-ES" w:eastAsia="es-EC"/>
          <w14:ligatures w14:val="none"/>
        </w:rPr>
      </w:pPr>
    </w:p>
    <w:p w14:paraId="77D64E9C" w14:textId="5172D7A0" w:rsidR="008B1C92" w:rsidRDefault="00AC3F50" w:rsidP="008B1C92">
      <w:pPr>
        <w:ind w:right="335"/>
        <w:jc w:val="both"/>
        <w:rPr>
          <w:rFonts w:ascii="Tahoma" w:eastAsia="Times New Roman" w:hAnsi="Tahoma" w:cs="Tahoma"/>
          <w:b/>
          <w:bCs/>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lastRenderedPageBreak/>
        <w:t xml:space="preserve">CLÁUSULA </w:t>
      </w:r>
      <w:r w:rsidR="00F30FBF">
        <w:rPr>
          <w:rFonts w:ascii="Tahoma" w:eastAsia="Times New Roman" w:hAnsi="Tahoma" w:cs="Tahoma"/>
          <w:b/>
          <w:bCs/>
          <w:color w:val="000000"/>
          <w:kern w:val="0"/>
          <w:sz w:val="22"/>
          <w:szCs w:val="22"/>
          <w:lang w:val="es-ES" w:eastAsia="es-EC"/>
          <w14:ligatures w14:val="none"/>
        </w:rPr>
        <w:t>NOVENA</w:t>
      </w:r>
      <w:r w:rsidRPr="00AC3F50">
        <w:rPr>
          <w:rFonts w:ascii="Tahoma" w:eastAsia="Times New Roman" w:hAnsi="Tahoma" w:cs="Tahoma"/>
          <w:b/>
          <w:bCs/>
          <w:color w:val="000000"/>
          <w:kern w:val="0"/>
          <w:sz w:val="22"/>
          <w:szCs w:val="22"/>
          <w:lang w:val="es-ES" w:eastAsia="es-EC"/>
          <w14:ligatures w14:val="none"/>
        </w:rPr>
        <w:t>:</w:t>
      </w:r>
      <w:r w:rsidR="008B0397">
        <w:rPr>
          <w:rFonts w:ascii="Tahoma" w:eastAsia="Times New Roman" w:hAnsi="Tahoma" w:cs="Tahoma"/>
          <w:b/>
          <w:bCs/>
          <w:color w:val="000000"/>
          <w:kern w:val="0"/>
          <w:sz w:val="22"/>
          <w:szCs w:val="22"/>
          <w:lang w:val="es-ES" w:eastAsia="es-EC"/>
          <w14:ligatures w14:val="none"/>
        </w:rPr>
        <w:t xml:space="preserve"> </w:t>
      </w:r>
      <w:r w:rsidR="008B0397" w:rsidRPr="00AC3F50">
        <w:rPr>
          <w:rFonts w:ascii="Tahoma" w:eastAsia="Times New Roman" w:hAnsi="Tahoma" w:cs="Tahoma"/>
          <w:b/>
          <w:bCs/>
          <w:color w:val="000000"/>
          <w:kern w:val="0"/>
          <w:sz w:val="22"/>
          <w:szCs w:val="22"/>
          <w:lang w:val="es-ES" w:eastAsia="es-EC"/>
          <w14:ligatures w14:val="none"/>
        </w:rPr>
        <w:t>ADMINISTRACIÓN</w:t>
      </w:r>
      <w:r w:rsidR="008B0397">
        <w:rPr>
          <w:rFonts w:ascii="Tahoma" w:eastAsia="Times New Roman" w:hAnsi="Tahoma" w:cs="Tahoma"/>
          <w:b/>
          <w:bCs/>
          <w:color w:val="000000"/>
          <w:kern w:val="0"/>
          <w:sz w:val="22"/>
          <w:szCs w:val="22"/>
          <w:lang w:val="es-ES" w:eastAsia="es-EC"/>
          <w14:ligatures w14:val="none"/>
        </w:rPr>
        <w:t xml:space="preserve"> Y </w:t>
      </w:r>
      <w:r w:rsidR="008B0397" w:rsidRPr="00AC3F50">
        <w:rPr>
          <w:rFonts w:ascii="Tahoma" w:eastAsia="Times New Roman" w:hAnsi="Tahoma" w:cs="Tahoma"/>
          <w:b/>
          <w:bCs/>
          <w:color w:val="000000"/>
          <w:kern w:val="0"/>
          <w:sz w:val="22"/>
          <w:szCs w:val="22"/>
          <w:lang w:val="es-ES" w:eastAsia="es-EC"/>
          <w14:ligatures w14:val="none"/>
        </w:rPr>
        <w:t>FISCALIZACIÓN</w:t>
      </w:r>
      <w:r w:rsidR="008B0397">
        <w:rPr>
          <w:rFonts w:ascii="Tahoma" w:eastAsia="Times New Roman" w:hAnsi="Tahoma" w:cs="Tahoma"/>
          <w:b/>
          <w:bCs/>
          <w:color w:val="000000"/>
          <w:kern w:val="0"/>
          <w:sz w:val="22"/>
          <w:szCs w:val="22"/>
          <w:lang w:val="es-ES" w:eastAsia="es-EC"/>
          <w14:ligatures w14:val="none"/>
        </w:rPr>
        <w:t xml:space="preserve"> DEL CONVENIO</w:t>
      </w:r>
      <w:r w:rsidR="008B0397" w:rsidRPr="00AC3F50">
        <w:rPr>
          <w:rFonts w:ascii="Tahoma" w:eastAsia="Times New Roman" w:hAnsi="Tahoma" w:cs="Tahoma"/>
          <w:b/>
          <w:bCs/>
          <w:color w:val="000000"/>
          <w:kern w:val="0"/>
          <w:sz w:val="22"/>
          <w:szCs w:val="22"/>
          <w:lang w:val="es-ES" w:eastAsia="es-EC"/>
          <w14:ligatures w14:val="none"/>
        </w:rPr>
        <w:t xml:space="preserve">. </w:t>
      </w:r>
      <w:r w:rsidR="008B0397">
        <w:rPr>
          <w:rFonts w:ascii="Tahoma" w:eastAsia="Times New Roman" w:hAnsi="Tahoma" w:cs="Tahoma"/>
          <w:b/>
          <w:bCs/>
          <w:color w:val="000000"/>
          <w:kern w:val="0"/>
          <w:sz w:val="22"/>
          <w:szCs w:val="22"/>
          <w:lang w:val="es-ES" w:eastAsia="es-EC"/>
          <w14:ligatures w14:val="none"/>
        </w:rPr>
        <w:t>–</w:t>
      </w:r>
      <w:r w:rsidRPr="00AC3F50">
        <w:rPr>
          <w:rFonts w:ascii="Tahoma" w:eastAsia="Times New Roman" w:hAnsi="Tahoma" w:cs="Tahoma"/>
          <w:b/>
          <w:bCs/>
          <w:color w:val="000000"/>
          <w:kern w:val="0"/>
          <w:sz w:val="22"/>
          <w:szCs w:val="22"/>
          <w:lang w:val="es-ES" w:eastAsia="es-EC"/>
          <w14:ligatures w14:val="none"/>
        </w:rPr>
        <w:t xml:space="preserve"> </w:t>
      </w:r>
    </w:p>
    <w:p w14:paraId="4B69C14B" w14:textId="078B001B" w:rsidR="008B0397" w:rsidRDefault="008B1C92" w:rsidP="008B1C92">
      <w:pPr>
        <w:ind w:right="335"/>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color w:val="000000"/>
          <w:kern w:val="0"/>
          <w:sz w:val="22"/>
          <w:szCs w:val="22"/>
          <w:lang w:val="es-ES" w:eastAsia="es-EC"/>
          <w14:ligatures w14:val="none"/>
        </w:rPr>
        <w:t>La</w:t>
      </w:r>
      <w:r w:rsidRPr="00AC3F50">
        <w:rPr>
          <w:rFonts w:ascii="Tahoma" w:eastAsia="Times New Roman" w:hAnsi="Tahoma" w:cs="Tahoma"/>
          <w:color w:val="000000"/>
          <w:kern w:val="0"/>
          <w:sz w:val="22"/>
          <w:szCs w:val="22"/>
          <w:lang w:val="es-ES" w:eastAsia="es-EC"/>
          <w14:ligatures w14:val="none"/>
        </w:rPr>
        <w:t xml:space="preserve"> administración del conveni</w:t>
      </w:r>
      <w:r>
        <w:rPr>
          <w:rFonts w:ascii="Tahoma" w:eastAsia="Times New Roman" w:hAnsi="Tahoma" w:cs="Tahoma"/>
          <w:color w:val="000000"/>
          <w:kern w:val="0"/>
          <w:sz w:val="22"/>
          <w:szCs w:val="22"/>
          <w:lang w:val="es-ES" w:eastAsia="es-EC"/>
          <w14:ligatures w14:val="none"/>
        </w:rPr>
        <w:t>o</w:t>
      </w:r>
      <w:r w:rsidR="008B0397">
        <w:rPr>
          <w:rFonts w:ascii="Tahoma" w:eastAsia="Times New Roman" w:hAnsi="Tahoma" w:cs="Tahoma"/>
          <w:color w:val="000000"/>
          <w:kern w:val="0"/>
          <w:sz w:val="22"/>
          <w:szCs w:val="22"/>
          <w:lang w:val="es-ES" w:eastAsia="es-EC"/>
          <w14:ligatures w14:val="none"/>
        </w:rPr>
        <w:t xml:space="preserve"> estar</w:t>
      </w:r>
      <w:r>
        <w:rPr>
          <w:rFonts w:ascii="Tahoma" w:eastAsia="Times New Roman" w:hAnsi="Tahoma" w:cs="Tahoma"/>
          <w:color w:val="000000"/>
          <w:kern w:val="0"/>
          <w:sz w:val="22"/>
          <w:szCs w:val="22"/>
          <w:lang w:val="es-ES" w:eastAsia="es-EC"/>
          <w14:ligatures w14:val="none"/>
        </w:rPr>
        <w:t>á</w:t>
      </w:r>
      <w:r w:rsidR="008B0397">
        <w:rPr>
          <w:rFonts w:ascii="Tahoma" w:eastAsia="Times New Roman" w:hAnsi="Tahoma" w:cs="Tahoma"/>
          <w:color w:val="000000"/>
          <w:kern w:val="0"/>
          <w:sz w:val="22"/>
          <w:szCs w:val="22"/>
          <w:lang w:val="es-ES" w:eastAsia="es-EC"/>
          <w14:ligatures w14:val="none"/>
        </w:rPr>
        <w:t xml:space="preserve"> a cargo del Ing. </w:t>
      </w:r>
      <w:r w:rsidR="00D6445F">
        <w:rPr>
          <w:rFonts w:ascii="Tahoma" w:eastAsia="Times New Roman" w:hAnsi="Tahoma" w:cs="Tahoma"/>
          <w:color w:val="000000"/>
          <w:kern w:val="0"/>
          <w:sz w:val="22"/>
          <w:szCs w:val="22"/>
          <w:lang w:val="es-ES" w:eastAsia="es-EC"/>
          <w14:ligatures w14:val="none"/>
        </w:rPr>
        <w:t>César Tipán</w:t>
      </w:r>
      <w:r>
        <w:rPr>
          <w:rFonts w:ascii="Tahoma" w:eastAsia="Times New Roman" w:hAnsi="Tahoma" w:cs="Tahoma"/>
          <w:color w:val="000000"/>
          <w:kern w:val="0"/>
          <w:sz w:val="22"/>
          <w:szCs w:val="22"/>
          <w:lang w:val="es-ES" w:eastAsia="es-EC"/>
          <w14:ligatures w14:val="none"/>
        </w:rPr>
        <w:t xml:space="preserve">, </w:t>
      </w:r>
      <w:r w:rsidR="008B0397">
        <w:rPr>
          <w:rFonts w:ascii="Tahoma" w:eastAsia="Times New Roman" w:hAnsi="Tahoma" w:cs="Tahoma"/>
          <w:color w:val="000000"/>
          <w:kern w:val="0"/>
          <w:sz w:val="22"/>
          <w:szCs w:val="22"/>
          <w:lang w:val="es-ES" w:eastAsia="es-EC"/>
          <w14:ligatures w14:val="none"/>
        </w:rPr>
        <w:t>Profesional de Obras Públicas 4</w:t>
      </w:r>
      <w:r w:rsidR="00D6445F">
        <w:rPr>
          <w:rFonts w:ascii="Tahoma" w:eastAsia="Times New Roman" w:hAnsi="Tahoma" w:cs="Tahoma"/>
          <w:color w:val="000000"/>
          <w:kern w:val="0"/>
          <w:sz w:val="22"/>
          <w:szCs w:val="22"/>
          <w:lang w:val="es-ES" w:eastAsia="es-EC"/>
          <w14:ligatures w14:val="none"/>
        </w:rPr>
        <w:t xml:space="preserve"> del Gobierno Autónomo Descentralizado de la Provincia de Orellana,</w:t>
      </w:r>
      <w:r w:rsidR="008B0397">
        <w:rPr>
          <w:rFonts w:ascii="Tahoma" w:eastAsia="Times New Roman" w:hAnsi="Tahoma" w:cs="Tahoma"/>
          <w:color w:val="000000"/>
          <w:kern w:val="0"/>
          <w:sz w:val="22"/>
          <w:szCs w:val="22"/>
          <w:lang w:val="es-ES" w:eastAsia="es-EC"/>
          <w14:ligatures w14:val="none"/>
        </w:rPr>
        <w:t xml:space="preserve"> o quien haga </w:t>
      </w:r>
      <w:r>
        <w:rPr>
          <w:rFonts w:ascii="Tahoma" w:eastAsia="Times New Roman" w:hAnsi="Tahoma" w:cs="Tahoma"/>
          <w:color w:val="000000"/>
          <w:kern w:val="0"/>
          <w:sz w:val="22"/>
          <w:szCs w:val="22"/>
          <w:lang w:val="es-ES" w:eastAsia="es-EC"/>
          <w14:ligatures w14:val="none"/>
        </w:rPr>
        <w:t>sus veces</w:t>
      </w:r>
      <w:r w:rsidR="008B0397">
        <w:rPr>
          <w:rFonts w:ascii="Tahoma" w:eastAsia="Times New Roman" w:hAnsi="Tahoma" w:cs="Tahoma"/>
          <w:color w:val="000000"/>
          <w:kern w:val="0"/>
          <w:sz w:val="22"/>
          <w:szCs w:val="22"/>
          <w:lang w:val="es-ES" w:eastAsia="es-EC"/>
          <w14:ligatures w14:val="none"/>
        </w:rPr>
        <w:t xml:space="preserve">, </w:t>
      </w:r>
      <w:r w:rsidR="008B0397" w:rsidRPr="00AC3F50">
        <w:rPr>
          <w:rFonts w:ascii="Tahoma" w:eastAsia="Times New Roman" w:hAnsi="Tahoma" w:cs="Tahoma"/>
          <w:color w:val="000000"/>
          <w:kern w:val="0"/>
          <w:sz w:val="22"/>
          <w:szCs w:val="22"/>
          <w:lang w:val="es-ES" w:eastAsia="es-EC"/>
          <w14:ligatures w14:val="none"/>
        </w:rPr>
        <w:t xml:space="preserve">y será de su absoluta responsabilidad, velar por el cabal y oportuno cumplimiento de todas y cada una de las obligaciones derivadas del convenio. Adoptará las acciones que sean necesarias para evitar retrasos injustificados, es decir vigilará el fiel cumplimiento del convenio hasta alcanzar la suscripción del Acta de Finiquito y /o Entrega Recepción Definitiva según el caso, la misma que será entregada a la </w:t>
      </w:r>
      <w:r>
        <w:rPr>
          <w:rFonts w:ascii="Tahoma" w:eastAsia="Times New Roman" w:hAnsi="Tahoma" w:cs="Tahoma"/>
          <w:color w:val="000000"/>
          <w:kern w:val="0"/>
          <w:sz w:val="22"/>
          <w:szCs w:val="22"/>
          <w:lang w:val="es-ES" w:eastAsia="es-EC"/>
          <w14:ligatures w14:val="none"/>
        </w:rPr>
        <w:t>Coordinación correspondiente</w:t>
      </w:r>
      <w:r w:rsidR="008B0397" w:rsidRPr="00AC3F50">
        <w:rPr>
          <w:rFonts w:ascii="Tahoma" w:eastAsia="Times New Roman" w:hAnsi="Tahoma" w:cs="Tahoma"/>
          <w:color w:val="000000"/>
          <w:kern w:val="0"/>
          <w:sz w:val="22"/>
          <w:szCs w:val="22"/>
          <w:lang w:val="es-ES" w:eastAsia="es-EC"/>
          <w14:ligatures w14:val="none"/>
        </w:rPr>
        <w:t xml:space="preserve"> para su inclusión en el expediente respectivo.</w:t>
      </w:r>
    </w:p>
    <w:p w14:paraId="2DF81EAD" w14:textId="22BD9503" w:rsidR="00AC2664" w:rsidRDefault="00AC2664" w:rsidP="008B1C92">
      <w:pPr>
        <w:ind w:right="335"/>
        <w:jc w:val="both"/>
        <w:rPr>
          <w:rFonts w:ascii="Tahoma" w:eastAsia="Times New Roman" w:hAnsi="Tahoma" w:cs="Tahoma"/>
          <w:color w:val="000000"/>
          <w:kern w:val="0"/>
          <w:sz w:val="22"/>
          <w:szCs w:val="22"/>
          <w:lang w:val="es-ES" w:eastAsia="es-EC"/>
          <w14:ligatures w14:val="none"/>
        </w:rPr>
      </w:pPr>
    </w:p>
    <w:p w14:paraId="5E0A567A" w14:textId="2D00D9A3" w:rsidR="00AC2664" w:rsidRPr="00AC3F50" w:rsidRDefault="00AC2664" w:rsidP="008B1C92">
      <w:pPr>
        <w:ind w:right="335"/>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color w:val="000000"/>
          <w:kern w:val="0"/>
          <w:sz w:val="22"/>
          <w:szCs w:val="22"/>
          <w:lang w:val="es-ES" w:eastAsia="es-EC"/>
          <w14:ligatures w14:val="none"/>
        </w:rPr>
        <w:t xml:space="preserve">La </w:t>
      </w:r>
      <w:r w:rsidRPr="00AC3F50">
        <w:rPr>
          <w:rFonts w:ascii="Tahoma" w:eastAsia="Times New Roman" w:hAnsi="Tahoma" w:cs="Tahoma"/>
          <w:color w:val="000000"/>
          <w:kern w:val="0"/>
          <w:sz w:val="22"/>
          <w:szCs w:val="22"/>
          <w:lang w:val="es-ES" w:eastAsia="es-EC"/>
          <w14:ligatures w14:val="none"/>
        </w:rPr>
        <w:t>Fiscalización</w:t>
      </w:r>
      <w:r w:rsidR="00D6445F">
        <w:rPr>
          <w:rFonts w:ascii="Tahoma" w:eastAsia="Times New Roman" w:hAnsi="Tahoma" w:cs="Tahoma"/>
          <w:color w:val="000000"/>
          <w:kern w:val="0"/>
          <w:sz w:val="22"/>
          <w:szCs w:val="22"/>
          <w:lang w:val="es-ES" w:eastAsia="es-EC"/>
          <w14:ligatures w14:val="none"/>
        </w:rPr>
        <w:t xml:space="preserve"> estará a cargo del Ing. Sebastián Vejar, Profesional de Obras Públicas 4 del Gobierno Autónomo Descentralizado de la Provincia de Orellana.  </w:t>
      </w:r>
    </w:p>
    <w:p w14:paraId="2EBBED49" w14:textId="5AEF4EAF" w:rsidR="000450F4" w:rsidRPr="000450F4" w:rsidRDefault="000450F4" w:rsidP="000450F4">
      <w:pPr>
        <w:spacing w:before="100" w:beforeAutospacing="1"/>
        <w:ind w:right="333"/>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CLÁUSULA</w:t>
      </w:r>
      <w:r w:rsidRPr="000450F4">
        <w:rPr>
          <w:rFonts w:ascii="Tahoma" w:eastAsia="Times New Roman" w:hAnsi="Tahoma" w:cs="Tahoma"/>
          <w:b/>
          <w:bCs/>
          <w:color w:val="000000"/>
          <w:kern w:val="0"/>
          <w:sz w:val="22"/>
          <w:szCs w:val="22"/>
          <w:lang w:val="es-ES" w:eastAsia="es-EC"/>
          <w14:ligatures w14:val="none"/>
        </w:rPr>
        <w:t xml:space="preserve"> </w:t>
      </w:r>
      <w:r w:rsidR="00F30FBF">
        <w:rPr>
          <w:rFonts w:ascii="Tahoma" w:eastAsia="Times New Roman" w:hAnsi="Tahoma" w:cs="Tahoma"/>
          <w:b/>
          <w:bCs/>
          <w:color w:val="000000"/>
          <w:kern w:val="0"/>
          <w:sz w:val="22"/>
          <w:szCs w:val="22"/>
          <w:lang w:val="es-ES" w:eastAsia="es-EC"/>
          <w14:ligatures w14:val="none"/>
        </w:rPr>
        <w:t>DÉCIMA</w:t>
      </w:r>
      <w:r w:rsidRPr="000450F4">
        <w:rPr>
          <w:rFonts w:ascii="Tahoma" w:eastAsia="Times New Roman" w:hAnsi="Tahoma" w:cs="Tahoma"/>
          <w:b/>
          <w:bCs/>
          <w:color w:val="000000"/>
          <w:kern w:val="0"/>
          <w:sz w:val="22"/>
          <w:szCs w:val="22"/>
          <w:lang w:val="es-ES" w:eastAsia="es-EC"/>
          <w14:ligatures w14:val="none"/>
        </w:rPr>
        <w:t>: TERMINACI</w:t>
      </w:r>
      <w:r w:rsidR="00D6445F">
        <w:rPr>
          <w:rFonts w:ascii="Tahoma" w:eastAsia="Times New Roman" w:hAnsi="Tahoma" w:cs="Tahoma"/>
          <w:b/>
          <w:bCs/>
          <w:color w:val="000000"/>
          <w:kern w:val="0"/>
          <w:sz w:val="22"/>
          <w:szCs w:val="22"/>
          <w:lang w:val="es-ES" w:eastAsia="es-EC"/>
          <w14:ligatures w14:val="none"/>
        </w:rPr>
        <w:t>Ó</w:t>
      </w:r>
      <w:r w:rsidRPr="000450F4">
        <w:rPr>
          <w:rFonts w:ascii="Tahoma" w:eastAsia="Times New Roman" w:hAnsi="Tahoma" w:cs="Tahoma"/>
          <w:b/>
          <w:bCs/>
          <w:color w:val="000000"/>
          <w:kern w:val="0"/>
          <w:sz w:val="22"/>
          <w:szCs w:val="22"/>
          <w:lang w:val="es-ES" w:eastAsia="es-EC"/>
          <w14:ligatures w14:val="none"/>
        </w:rPr>
        <w:t>N DEL CONVENIO. -</w:t>
      </w:r>
      <w:r>
        <w:rPr>
          <w:rFonts w:ascii="Tahoma" w:eastAsia="Times New Roman" w:hAnsi="Tahoma" w:cs="Tahoma"/>
          <w:b/>
          <w:bCs/>
          <w:color w:val="000000"/>
          <w:kern w:val="0"/>
          <w:sz w:val="22"/>
          <w:szCs w:val="22"/>
          <w:lang w:val="es-ES" w:eastAsia="es-EC"/>
          <w14:ligatures w14:val="none"/>
        </w:rPr>
        <w:t xml:space="preserve"> </w:t>
      </w:r>
      <w:r w:rsidRPr="000450F4">
        <w:rPr>
          <w:rFonts w:ascii="Tahoma" w:eastAsia="Times New Roman" w:hAnsi="Tahoma" w:cs="Tahoma"/>
          <w:color w:val="000000"/>
          <w:kern w:val="0"/>
          <w:sz w:val="22"/>
          <w:szCs w:val="22"/>
          <w:lang w:val="es-ES" w:eastAsia="es-EC"/>
          <w14:ligatures w14:val="none"/>
        </w:rPr>
        <w:t>Podrá darse por terminado el convenio en las siguientes modalidades:</w:t>
      </w:r>
    </w:p>
    <w:p w14:paraId="3D6F1006" w14:textId="77777777" w:rsidR="000450F4" w:rsidRPr="000450F4" w:rsidRDefault="000450F4" w:rsidP="000450F4">
      <w:pPr>
        <w:numPr>
          <w:ilvl w:val="0"/>
          <w:numId w:val="9"/>
        </w:num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Por mutuo acuerdo de las partes</w:t>
      </w:r>
    </w:p>
    <w:p w14:paraId="68C69A82" w14:textId="77777777" w:rsidR="000450F4" w:rsidRPr="000450F4" w:rsidRDefault="000450F4" w:rsidP="000450F4">
      <w:pPr>
        <w:numPr>
          <w:ilvl w:val="0"/>
          <w:numId w:val="9"/>
        </w:num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Por terminación unilateral</w:t>
      </w:r>
    </w:p>
    <w:p w14:paraId="26224F62" w14:textId="1D26E524" w:rsidR="000450F4" w:rsidRPr="000450F4" w:rsidRDefault="000450F4" w:rsidP="000450F4">
      <w:pPr>
        <w:numPr>
          <w:ilvl w:val="0"/>
          <w:numId w:val="9"/>
        </w:num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Diferente destino al objetivo planificad</w:t>
      </w:r>
      <w:r>
        <w:rPr>
          <w:rFonts w:ascii="Tahoma" w:eastAsia="Times New Roman" w:hAnsi="Tahoma" w:cs="Tahoma"/>
          <w:color w:val="000000"/>
          <w:kern w:val="0"/>
          <w:sz w:val="22"/>
          <w:szCs w:val="22"/>
          <w:lang w:val="es-ES" w:eastAsia="es-EC"/>
          <w14:ligatures w14:val="none"/>
        </w:rPr>
        <w:t>o</w:t>
      </w:r>
    </w:p>
    <w:p w14:paraId="0D4C3A7F" w14:textId="77777777" w:rsidR="000450F4" w:rsidRPr="000450F4" w:rsidRDefault="000450F4" w:rsidP="000450F4">
      <w:pPr>
        <w:numPr>
          <w:ilvl w:val="0"/>
          <w:numId w:val="9"/>
        </w:num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Por causas de fuerza mayor o caso fortuito</w:t>
      </w:r>
    </w:p>
    <w:p w14:paraId="406CD016" w14:textId="25A32CC3" w:rsidR="000450F4" w:rsidRPr="00071D36" w:rsidRDefault="000450F4" w:rsidP="00071D36">
      <w:pPr>
        <w:numPr>
          <w:ilvl w:val="0"/>
          <w:numId w:val="9"/>
        </w:num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 xml:space="preserve">Por culminación de </w:t>
      </w:r>
      <w:r w:rsidR="00071D36">
        <w:rPr>
          <w:rFonts w:ascii="Tahoma" w:eastAsia="Times New Roman" w:hAnsi="Tahoma" w:cs="Tahoma"/>
          <w:color w:val="000000"/>
          <w:kern w:val="0"/>
          <w:sz w:val="22"/>
          <w:szCs w:val="22"/>
          <w:lang w:val="es-ES" w:eastAsia="es-EC"/>
          <w14:ligatures w14:val="none"/>
        </w:rPr>
        <w:t>la</w:t>
      </w:r>
      <w:r w:rsidRPr="000450F4">
        <w:rPr>
          <w:rFonts w:ascii="Tahoma" w:eastAsia="Times New Roman" w:hAnsi="Tahoma" w:cs="Tahoma"/>
          <w:color w:val="000000"/>
          <w:kern w:val="0"/>
          <w:sz w:val="22"/>
          <w:szCs w:val="22"/>
          <w:lang w:val="es-ES" w:eastAsia="es-EC"/>
          <w14:ligatures w14:val="none"/>
        </w:rPr>
        <w:t xml:space="preserve"> </w:t>
      </w:r>
      <w:r w:rsidRPr="00071D36">
        <w:rPr>
          <w:rFonts w:ascii="Tahoma" w:eastAsia="Times New Roman" w:hAnsi="Tahoma" w:cs="Tahoma"/>
          <w:color w:val="000000"/>
          <w:kern w:val="0"/>
          <w:sz w:val="22"/>
          <w:szCs w:val="22"/>
          <w:lang w:val="es-ES" w:eastAsia="es-EC"/>
          <w14:ligatures w14:val="none"/>
        </w:rPr>
        <w:t>obra.</w:t>
      </w:r>
      <w:r w:rsidRPr="000450F4">
        <w:rPr>
          <w:rFonts w:ascii="Tahoma" w:eastAsia="Times New Roman" w:hAnsi="Tahoma" w:cs="Tahoma"/>
          <w:color w:val="000000"/>
          <w:kern w:val="0"/>
          <w:sz w:val="22"/>
          <w:szCs w:val="22"/>
          <w:lang w:val="es-ES" w:eastAsia="es-EC"/>
          <w14:ligatures w14:val="none"/>
        </w:rPr>
        <w:t xml:space="preserve"> </w:t>
      </w:r>
    </w:p>
    <w:p w14:paraId="04A6DB83" w14:textId="14A11213" w:rsidR="000450F4" w:rsidRPr="000450F4" w:rsidRDefault="00071D36" w:rsidP="000450F4">
      <w:pPr>
        <w:spacing w:before="100" w:beforeAutospacing="1"/>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CLÁUSULA</w:t>
      </w:r>
      <w:r w:rsidRPr="000450F4">
        <w:rPr>
          <w:rFonts w:ascii="Tahoma" w:eastAsia="Times New Roman" w:hAnsi="Tahoma" w:cs="Tahoma"/>
          <w:b/>
          <w:bCs/>
          <w:color w:val="000000"/>
          <w:kern w:val="0"/>
          <w:sz w:val="22"/>
          <w:szCs w:val="22"/>
          <w:lang w:val="es-ES" w:eastAsia="es-EC"/>
          <w14:ligatures w14:val="none"/>
        </w:rPr>
        <w:t xml:space="preserve"> </w:t>
      </w:r>
      <w:r>
        <w:rPr>
          <w:rFonts w:ascii="Tahoma" w:eastAsia="Times New Roman" w:hAnsi="Tahoma" w:cs="Tahoma"/>
          <w:b/>
          <w:bCs/>
          <w:color w:val="000000"/>
          <w:kern w:val="0"/>
          <w:sz w:val="22"/>
          <w:szCs w:val="22"/>
          <w:lang w:val="es-ES" w:eastAsia="es-EC"/>
          <w14:ligatures w14:val="none"/>
        </w:rPr>
        <w:t>DÉCIMA</w:t>
      </w:r>
      <w:r w:rsidR="00F30FBF">
        <w:rPr>
          <w:rFonts w:ascii="Tahoma" w:eastAsia="Times New Roman" w:hAnsi="Tahoma" w:cs="Tahoma"/>
          <w:b/>
          <w:bCs/>
          <w:color w:val="000000"/>
          <w:kern w:val="0"/>
          <w:sz w:val="22"/>
          <w:szCs w:val="22"/>
          <w:lang w:val="es-ES" w:eastAsia="es-EC"/>
          <w14:ligatures w14:val="none"/>
        </w:rPr>
        <w:t xml:space="preserve"> PRIMERA</w:t>
      </w:r>
      <w:r w:rsidR="000450F4" w:rsidRPr="000450F4">
        <w:rPr>
          <w:rFonts w:ascii="Tahoma" w:eastAsia="Times New Roman" w:hAnsi="Tahoma" w:cs="Tahoma"/>
          <w:b/>
          <w:bCs/>
          <w:color w:val="000000"/>
          <w:kern w:val="0"/>
          <w:sz w:val="22"/>
          <w:szCs w:val="22"/>
          <w:lang w:val="es-ES" w:eastAsia="es-EC"/>
          <w14:ligatures w14:val="none"/>
        </w:rPr>
        <w:t xml:space="preserve">: </w:t>
      </w:r>
      <w:r w:rsidRPr="000450F4">
        <w:rPr>
          <w:rFonts w:ascii="Tahoma" w:eastAsia="Times New Roman" w:hAnsi="Tahoma" w:cs="Tahoma"/>
          <w:b/>
          <w:bCs/>
          <w:color w:val="000000"/>
          <w:kern w:val="0"/>
          <w:sz w:val="22"/>
          <w:szCs w:val="22"/>
          <w:lang w:val="es-ES" w:eastAsia="es-EC"/>
          <w14:ligatures w14:val="none"/>
        </w:rPr>
        <w:t>ESPECIALES. -</w:t>
      </w:r>
      <w:r w:rsidR="000450F4" w:rsidRPr="000450F4">
        <w:rPr>
          <w:rFonts w:ascii="Tahoma" w:eastAsia="Times New Roman" w:hAnsi="Tahoma" w:cs="Tahoma"/>
          <w:b/>
          <w:bCs/>
          <w:color w:val="000000"/>
          <w:kern w:val="0"/>
          <w:sz w:val="22"/>
          <w:szCs w:val="22"/>
          <w:lang w:val="es-ES" w:eastAsia="es-EC"/>
          <w14:ligatures w14:val="none"/>
        </w:rPr>
        <w:t xml:space="preserve"> </w:t>
      </w:r>
      <w:r w:rsidR="000450F4" w:rsidRPr="000450F4">
        <w:rPr>
          <w:rFonts w:ascii="Tahoma" w:eastAsia="Times New Roman" w:hAnsi="Tahoma" w:cs="Tahoma"/>
          <w:color w:val="000000"/>
          <w:kern w:val="0"/>
          <w:sz w:val="22"/>
          <w:szCs w:val="22"/>
          <w:lang w:val="es-ES" w:eastAsia="es-EC"/>
          <w14:ligatures w14:val="none"/>
        </w:rPr>
        <w:t>El Gobierno Autónomo Descentralizado de la Provincia de Orellana, no asume con los beneficiarios del presente convenio, ningún tipo de relación laboral ni patronal por el personal especializado que al efecto contrate, existiendo por lo tanto únicamente un vínculo de cooperación financiero-logístico, de Inversión Social.</w:t>
      </w:r>
    </w:p>
    <w:p w14:paraId="7C96436F" w14:textId="77777777" w:rsidR="000450F4" w:rsidRPr="000450F4" w:rsidRDefault="000450F4" w:rsidP="000450F4">
      <w:pPr>
        <w:spacing w:before="100" w:beforeAutospacing="1"/>
        <w:jc w:val="both"/>
        <w:rPr>
          <w:rFonts w:ascii="Tahoma" w:eastAsia="Times New Roman" w:hAnsi="Tahoma" w:cs="Tahoma"/>
          <w:color w:val="000000"/>
          <w:kern w:val="0"/>
          <w:sz w:val="22"/>
          <w:szCs w:val="22"/>
          <w:lang w:val="es-ES" w:eastAsia="es-EC"/>
          <w14:ligatures w14:val="none"/>
        </w:rPr>
      </w:pPr>
      <w:r w:rsidRPr="000450F4">
        <w:rPr>
          <w:rFonts w:ascii="Tahoma" w:eastAsia="Times New Roman" w:hAnsi="Tahoma" w:cs="Tahoma"/>
          <w:color w:val="000000"/>
          <w:kern w:val="0"/>
          <w:sz w:val="22"/>
          <w:szCs w:val="22"/>
          <w:lang w:val="es-ES" w:eastAsia="es-EC"/>
          <w14:ligatures w14:val="none"/>
        </w:rPr>
        <w:t>Los beneficiarios de este convenio, se compromete a no firmar ningún otro tipo de convenio similar, en forma unilateral con otras entidades, a excepción que exista la debida coordinación y el acuerdo de voluntad de las partes.</w:t>
      </w:r>
    </w:p>
    <w:p w14:paraId="352AC0F8" w14:textId="41A86480" w:rsidR="00623A28" w:rsidRPr="00623A28" w:rsidRDefault="000738A2" w:rsidP="00623A28">
      <w:pPr>
        <w:spacing w:before="100" w:beforeAutospacing="1"/>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b/>
          <w:bCs/>
          <w:color w:val="000000"/>
          <w:kern w:val="0"/>
          <w:sz w:val="22"/>
          <w:szCs w:val="22"/>
          <w:lang w:val="es-ES" w:eastAsia="es-EC"/>
          <w14:ligatures w14:val="none"/>
        </w:rPr>
        <w:t>CLÁUSULA</w:t>
      </w:r>
      <w:r w:rsidRPr="00623A28">
        <w:rPr>
          <w:rFonts w:ascii="Tahoma" w:eastAsia="Times New Roman" w:hAnsi="Tahoma" w:cs="Tahoma"/>
          <w:b/>
          <w:bCs/>
          <w:color w:val="000000"/>
          <w:kern w:val="0"/>
          <w:sz w:val="22"/>
          <w:szCs w:val="22"/>
          <w:lang w:val="es-ES" w:eastAsia="es-EC"/>
          <w14:ligatures w14:val="none"/>
        </w:rPr>
        <w:t xml:space="preserve"> </w:t>
      </w:r>
      <w:r w:rsidR="00623A28" w:rsidRPr="00623A28">
        <w:rPr>
          <w:rFonts w:ascii="Tahoma" w:eastAsia="Times New Roman" w:hAnsi="Tahoma" w:cs="Tahoma"/>
          <w:b/>
          <w:bCs/>
          <w:color w:val="000000"/>
          <w:kern w:val="0"/>
          <w:sz w:val="22"/>
          <w:szCs w:val="22"/>
          <w:lang w:val="es-ES" w:eastAsia="es-EC"/>
          <w14:ligatures w14:val="none"/>
        </w:rPr>
        <w:t>D</w:t>
      </w:r>
      <w:r>
        <w:rPr>
          <w:rFonts w:ascii="Tahoma" w:eastAsia="Times New Roman" w:hAnsi="Tahoma" w:cs="Tahoma"/>
          <w:b/>
          <w:bCs/>
          <w:color w:val="000000"/>
          <w:kern w:val="0"/>
          <w:sz w:val="22"/>
          <w:szCs w:val="22"/>
          <w:lang w:val="es-ES" w:eastAsia="es-EC"/>
          <w14:ligatures w14:val="none"/>
        </w:rPr>
        <w:t>É</w:t>
      </w:r>
      <w:r w:rsidR="00623A28" w:rsidRPr="00623A28">
        <w:rPr>
          <w:rFonts w:ascii="Tahoma" w:eastAsia="Times New Roman" w:hAnsi="Tahoma" w:cs="Tahoma"/>
          <w:b/>
          <w:bCs/>
          <w:color w:val="000000"/>
          <w:kern w:val="0"/>
          <w:sz w:val="22"/>
          <w:szCs w:val="22"/>
          <w:lang w:val="es-ES" w:eastAsia="es-EC"/>
          <w14:ligatures w14:val="none"/>
        </w:rPr>
        <w:t xml:space="preserve">CIMA </w:t>
      </w:r>
      <w:r w:rsidR="00F30FBF">
        <w:rPr>
          <w:rFonts w:ascii="Tahoma" w:eastAsia="Times New Roman" w:hAnsi="Tahoma" w:cs="Tahoma"/>
          <w:b/>
          <w:bCs/>
          <w:color w:val="000000"/>
          <w:kern w:val="0"/>
          <w:sz w:val="22"/>
          <w:szCs w:val="22"/>
          <w:lang w:val="es-ES" w:eastAsia="es-EC"/>
          <w14:ligatures w14:val="none"/>
        </w:rPr>
        <w:t>SEGUNDA</w:t>
      </w:r>
      <w:r w:rsidR="00623A28" w:rsidRPr="00623A28">
        <w:rPr>
          <w:rFonts w:ascii="Tahoma" w:eastAsia="Times New Roman" w:hAnsi="Tahoma" w:cs="Tahoma"/>
          <w:b/>
          <w:bCs/>
          <w:color w:val="000000"/>
          <w:kern w:val="0"/>
          <w:sz w:val="22"/>
          <w:szCs w:val="22"/>
          <w:lang w:val="es-ES" w:eastAsia="es-EC"/>
          <w14:ligatures w14:val="none"/>
        </w:rPr>
        <w:t xml:space="preserve">: </w:t>
      </w:r>
      <w:r w:rsidR="000E367F" w:rsidRPr="00623A28">
        <w:rPr>
          <w:rFonts w:ascii="Tahoma" w:eastAsia="Times New Roman" w:hAnsi="Tahoma" w:cs="Tahoma"/>
          <w:b/>
          <w:bCs/>
          <w:color w:val="000000"/>
          <w:kern w:val="0"/>
          <w:sz w:val="22"/>
          <w:szCs w:val="22"/>
          <w:lang w:val="es-ES" w:eastAsia="es-EC"/>
          <w14:ligatures w14:val="none"/>
        </w:rPr>
        <w:t>HABILITANTES</w:t>
      </w:r>
      <w:r w:rsidR="000E367F">
        <w:rPr>
          <w:rFonts w:ascii="Tahoma" w:eastAsia="Times New Roman" w:hAnsi="Tahoma" w:cs="Tahoma"/>
          <w:color w:val="000000"/>
          <w:kern w:val="0"/>
          <w:sz w:val="22"/>
          <w:szCs w:val="22"/>
          <w:lang w:val="es-ES" w:eastAsia="es-EC"/>
          <w14:ligatures w14:val="none"/>
        </w:rPr>
        <w:t>. -</w:t>
      </w:r>
      <w:r w:rsidR="00623A28" w:rsidRPr="00623A28">
        <w:rPr>
          <w:rFonts w:ascii="Tahoma" w:eastAsia="Times New Roman" w:hAnsi="Tahoma" w:cs="Tahoma"/>
          <w:color w:val="000000"/>
          <w:kern w:val="0"/>
          <w:sz w:val="22"/>
          <w:szCs w:val="22"/>
          <w:lang w:val="es-ES" w:eastAsia="es-EC"/>
          <w14:ligatures w14:val="none"/>
        </w:rPr>
        <w:t xml:space="preserve"> Se agregan como habilitantes al Convenio los siguientes documentos:</w:t>
      </w:r>
    </w:p>
    <w:p w14:paraId="75DC87FA" w14:textId="77777777" w:rsidR="00623A28" w:rsidRP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sidRPr="00623A28">
        <w:rPr>
          <w:rFonts w:ascii="Tahoma" w:eastAsia="Times New Roman" w:hAnsi="Tahoma" w:cs="Tahoma"/>
          <w:color w:val="000000"/>
          <w:kern w:val="0"/>
          <w:sz w:val="22"/>
          <w:szCs w:val="22"/>
          <w:lang w:val="es-ES" w:eastAsia="es-EC"/>
          <w14:ligatures w14:val="none"/>
        </w:rPr>
        <w:t xml:space="preserve">Oficio de requerimiento. </w:t>
      </w:r>
    </w:p>
    <w:p w14:paraId="285982C6" w14:textId="38700C1E" w:rsidR="00623A28" w:rsidRP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sidRPr="00623A28">
        <w:rPr>
          <w:rFonts w:ascii="Tahoma" w:eastAsia="Times New Roman" w:hAnsi="Tahoma" w:cs="Tahoma"/>
          <w:color w:val="000000"/>
          <w:kern w:val="0"/>
          <w:sz w:val="22"/>
          <w:szCs w:val="22"/>
          <w:lang w:val="es-ES" w:eastAsia="es-EC"/>
          <w14:ligatures w14:val="none"/>
        </w:rPr>
        <w:t xml:space="preserve">Documentos </w:t>
      </w:r>
      <w:r>
        <w:rPr>
          <w:rFonts w:ascii="Tahoma" w:eastAsia="Times New Roman" w:hAnsi="Tahoma" w:cs="Tahoma"/>
          <w:color w:val="000000"/>
          <w:kern w:val="0"/>
          <w:sz w:val="22"/>
          <w:szCs w:val="22"/>
          <w:lang w:val="es-ES" w:eastAsia="es-EC"/>
          <w14:ligatures w14:val="none"/>
        </w:rPr>
        <w:t>habilitantes de los representantes de las partes.</w:t>
      </w:r>
    </w:p>
    <w:p w14:paraId="0CFAB0A3" w14:textId="5340C761" w:rsidR="00623A28" w:rsidRP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sidRPr="00623A28">
        <w:rPr>
          <w:rFonts w:ascii="Tahoma" w:eastAsia="Times New Roman" w:hAnsi="Tahoma" w:cs="Tahoma"/>
          <w:color w:val="000000"/>
          <w:kern w:val="0"/>
          <w:sz w:val="22"/>
          <w:szCs w:val="22"/>
          <w:lang w:val="es-ES" w:eastAsia="es-EC"/>
          <w14:ligatures w14:val="none"/>
        </w:rPr>
        <w:t>Informes Técnicos elaborados por la Coordinación</w:t>
      </w:r>
      <w:r>
        <w:rPr>
          <w:rFonts w:ascii="Tahoma" w:eastAsia="Times New Roman" w:hAnsi="Tahoma" w:cs="Tahoma"/>
          <w:color w:val="000000"/>
          <w:kern w:val="0"/>
          <w:sz w:val="22"/>
          <w:szCs w:val="22"/>
          <w:lang w:val="es-ES" w:eastAsia="es-EC"/>
          <w14:ligatures w14:val="none"/>
        </w:rPr>
        <w:t xml:space="preserve"> General</w:t>
      </w:r>
      <w:r w:rsidRPr="00623A28">
        <w:rPr>
          <w:rFonts w:ascii="Tahoma" w:eastAsia="Times New Roman" w:hAnsi="Tahoma" w:cs="Tahoma"/>
          <w:color w:val="000000"/>
          <w:kern w:val="0"/>
          <w:sz w:val="22"/>
          <w:szCs w:val="22"/>
          <w:lang w:val="es-ES" w:eastAsia="es-EC"/>
          <w14:ligatures w14:val="none"/>
        </w:rPr>
        <w:t xml:space="preserve"> de Obras Públicas. </w:t>
      </w:r>
    </w:p>
    <w:p w14:paraId="0857145E" w14:textId="68957036" w:rsidR="00623A28" w:rsidRP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Pr>
          <w:rFonts w:ascii="Tahoma" w:eastAsia="Times New Roman" w:hAnsi="Tahoma" w:cs="Tahoma"/>
          <w:color w:val="000000"/>
          <w:kern w:val="0"/>
          <w:sz w:val="22"/>
          <w:szCs w:val="22"/>
          <w:lang w:val="es-ES" w:eastAsia="es-EC"/>
          <w14:ligatures w14:val="none"/>
        </w:rPr>
        <w:t>Certificación No.: CT-411; y, c</w:t>
      </w:r>
      <w:r w:rsidRPr="00623A28">
        <w:rPr>
          <w:rFonts w:ascii="Tahoma" w:eastAsia="Times New Roman" w:hAnsi="Tahoma" w:cs="Tahoma"/>
          <w:color w:val="000000"/>
          <w:kern w:val="0"/>
          <w:sz w:val="22"/>
          <w:szCs w:val="22"/>
          <w:lang w:val="es-ES" w:eastAsia="es-EC"/>
          <w14:ligatures w14:val="none"/>
        </w:rPr>
        <w:t>ertifica</w:t>
      </w:r>
      <w:r>
        <w:rPr>
          <w:rFonts w:ascii="Tahoma" w:eastAsia="Times New Roman" w:hAnsi="Tahoma" w:cs="Tahoma"/>
          <w:color w:val="000000"/>
          <w:kern w:val="0"/>
          <w:sz w:val="22"/>
          <w:szCs w:val="22"/>
          <w:lang w:val="es-ES" w:eastAsia="es-EC"/>
          <w14:ligatures w14:val="none"/>
        </w:rPr>
        <w:t>do de disponibilidad</w:t>
      </w:r>
      <w:r w:rsidRPr="00623A28">
        <w:rPr>
          <w:rFonts w:ascii="Tahoma" w:eastAsia="Times New Roman" w:hAnsi="Tahoma" w:cs="Tahoma"/>
          <w:color w:val="000000"/>
          <w:kern w:val="0"/>
          <w:sz w:val="22"/>
          <w:szCs w:val="22"/>
          <w:lang w:val="es-ES" w:eastAsia="es-EC"/>
          <w14:ligatures w14:val="none"/>
        </w:rPr>
        <w:t xml:space="preserve"> Presupuestaria</w:t>
      </w:r>
      <w:r>
        <w:rPr>
          <w:rFonts w:ascii="Tahoma" w:eastAsia="Times New Roman" w:hAnsi="Tahoma" w:cs="Tahoma"/>
          <w:color w:val="000000"/>
          <w:kern w:val="0"/>
          <w:sz w:val="22"/>
          <w:szCs w:val="22"/>
          <w:lang w:val="es-ES" w:eastAsia="es-EC"/>
          <w14:ligatures w14:val="none"/>
        </w:rPr>
        <w:t xml:space="preserve"> No. 078.  </w:t>
      </w:r>
    </w:p>
    <w:p w14:paraId="0FB501A4" w14:textId="36A25B98" w:rsidR="00623A28" w:rsidRP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sidRPr="00623A28">
        <w:rPr>
          <w:rFonts w:ascii="Tahoma" w:eastAsia="Times New Roman" w:hAnsi="Tahoma" w:cs="Tahoma"/>
          <w:color w:val="000000"/>
          <w:kern w:val="0"/>
          <w:sz w:val="22"/>
          <w:szCs w:val="22"/>
          <w:lang w:val="es-ES" w:eastAsia="es-EC"/>
          <w14:ligatures w14:val="none"/>
        </w:rPr>
        <w:t>Certificado Ambiental</w:t>
      </w:r>
      <w:r w:rsidR="00C1435E">
        <w:rPr>
          <w:rFonts w:ascii="Tahoma" w:eastAsia="Times New Roman" w:hAnsi="Tahoma" w:cs="Tahoma"/>
          <w:color w:val="000000"/>
          <w:kern w:val="0"/>
          <w:sz w:val="22"/>
          <w:szCs w:val="22"/>
          <w:lang w:val="es-ES" w:eastAsia="es-EC"/>
          <w14:ligatures w14:val="none"/>
        </w:rPr>
        <w:t>.</w:t>
      </w:r>
    </w:p>
    <w:p w14:paraId="2E0C997E" w14:textId="4D4D8494" w:rsidR="00623A28" w:rsidRDefault="00623A28" w:rsidP="00623A28">
      <w:pPr>
        <w:numPr>
          <w:ilvl w:val="0"/>
          <w:numId w:val="10"/>
        </w:numPr>
        <w:spacing w:before="100" w:beforeAutospacing="1"/>
        <w:ind w:right="-425"/>
        <w:jc w:val="both"/>
        <w:rPr>
          <w:rFonts w:ascii="Tahoma" w:eastAsia="Times New Roman" w:hAnsi="Tahoma" w:cs="Tahoma"/>
          <w:color w:val="000000"/>
          <w:kern w:val="0"/>
          <w:sz w:val="22"/>
          <w:szCs w:val="22"/>
          <w:lang w:val="es-ES" w:eastAsia="es-EC"/>
          <w14:ligatures w14:val="none"/>
        </w:rPr>
      </w:pPr>
      <w:r w:rsidRPr="00623A28">
        <w:rPr>
          <w:rFonts w:ascii="Tahoma" w:eastAsia="Times New Roman" w:hAnsi="Tahoma" w:cs="Tahoma"/>
          <w:color w:val="000000"/>
          <w:kern w:val="0"/>
          <w:sz w:val="22"/>
          <w:szCs w:val="22"/>
          <w:lang w:val="es-ES" w:eastAsia="es-EC"/>
          <w14:ligatures w14:val="none"/>
        </w:rPr>
        <w:t xml:space="preserve">Disposición para la elaboración del convenio. </w:t>
      </w:r>
    </w:p>
    <w:p w14:paraId="67EA3EB4" w14:textId="08CEC25E" w:rsidR="000738A2" w:rsidRPr="00D6445F" w:rsidRDefault="000738A2" w:rsidP="00D6445F">
      <w:pPr>
        <w:spacing w:before="100" w:beforeAutospacing="1"/>
        <w:jc w:val="both"/>
        <w:rPr>
          <w:rFonts w:ascii="Courier New" w:eastAsia="Times New Roman" w:hAnsi="Courier New" w:cs="Courier New"/>
          <w:color w:val="000000"/>
          <w:kern w:val="0"/>
          <w:sz w:val="22"/>
          <w:szCs w:val="22"/>
          <w:lang w:val="es-ES" w:eastAsia="es-EC"/>
          <w14:ligatures w14:val="none"/>
        </w:rPr>
      </w:pPr>
      <w:r w:rsidRPr="000738A2">
        <w:rPr>
          <w:rFonts w:ascii="Tahoma" w:eastAsia="Times New Roman" w:hAnsi="Tahoma" w:cs="Tahoma"/>
          <w:b/>
          <w:bCs/>
          <w:color w:val="000000"/>
          <w:kern w:val="0"/>
          <w:sz w:val="22"/>
          <w:szCs w:val="22"/>
          <w:lang w:val="es-ES" w:eastAsia="es-EC"/>
          <w14:ligatures w14:val="none"/>
        </w:rPr>
        <w:t>CLÁUSULA</w:t>
      </w:r>
      <w:r w:rsidRPr="000738A2">
        <w:rPr>
          <w:rFonts w:ascii="Times New Roman" w:eastAsia="Times New Roman" w:hAnsi="Times New Roman" w:cs="Times New Roman"/>
          <w:b/>
          <w:bCs/>
          <w:color w:val="000000"/>
          <w:kern w:val="0"/>
          <w:sz w:val="22"/>
          <w:szCs w:val="22"/>
          <w:lang w:val="es-ES" w:eastAsia="es-EC"/>
          <w14:ligatures w14:val="none"/>
        </w:rPr>
        <w:t xml:space="preserve"> </w:t>
      </w:r>
      <w:r w:rsidRPr="000738A2">
        <w:rPr>
          <w:rFonts w:ascii="Tahoma" w:eastAsia="Times New Roman" w:hAnsi="Tahoma" w:cs="Tahoma"/>
          <w:b/>
          <w:bCs/>
          <w:color w:val="000000"/>
          <w:kern w:val="0"/>
          <w:sz w:val="22"/>
          <w:szCs w:val="22"/>
          <w:lang w:val="es-ES" w:eastAsia="es-EC"/>
          <w14:ligatures w14:val="none"/>
        </w:rPr>
        <w:t xml:space="preserve">DÉCIMA </w:t>
      </w:r>
      <w:r w:rsidR="00F30FBF">
        <w:rPr>
          <w:rFonts w:ascii="Tahoma" w:eastAsia="Times New Roman" w:hAnsi="Tahoma" w:cs="Tahoma"/>
          <w:b/>
          <w:bCs/>
          <w:color w:val="000000"/>
          <w:kern w:val="0"/>
          <w:sz w:val="22"/>
          <w:szCs w:val="22"/>
          <w:lang w:val="es-ES" w:eastAsia="es-EC"/>
          <w14:ligatures w14:val="none"/>
        </w:rPr>
        <w:t>TERCERA</w:t>
      </w:r>
      <w:r w:rsidRPr="000738A2">
        <w:rPr>
          <w:rFonts w:ascii="Tahoma" w:eastAsia="Times New Roman" w:hAnsi="Tahoma" w:cs="Tahoma"/>
          <w:b/>
          <w:bCs/>
          <w:color w:val="000000"/>
          <w:kern w:val="0"/>
          <w:sz w:val="22"/>
          <w:szCs w:val="22"/>
          <w:lang w:val="es-ES" w:eastAsia="es-EC"/>
          <w14:ligatures w14:val="none"/>
        </w:rPr>
        <w:t>: TERMINACIÓN ANTICIPADA. -</w:t>
      </w:r>
      <w:r w:rsidR="00D6445F">
        <w:rPr>
          <w:rFonts w:ascii="Courier New" w:eastAsia="Times New Roman" w:hAnsi="Courier New" w:cs="Courier New"/>
          <w:color w:val="000000"/>
          <w:kern w:val="0"/>
          <w:sz w:val="22"/>
          <w:szCs w:val="22"/>
          <w:lang w:val="es-ES" w:eastAsia="es-EC"/>
          <w14:ligatures w14:val="none"/>
        </w:rPr>
        <w:t xml:space="preserve"> </w:t>
      </w:r>
      <w:r w:rsidRPr="000738A2">
        <w:rPr>
          <w:rFonts w:ascii="Tahoma" w:eastAsia="Times New Roman" w:hAnsi="Tahoma" w:cs="Tahoma"/>
          <w:color w:val="000000"/>
          <w:kern w:val="0"/>
          <w:sz w:val="22"/>
          <w:szCs w:val="22"/>
          <w:lang w:val="es-ES" w:eastAsia="es-EC"/>
          <w14:ligatures w14:val="none"/>
        </w:rPr>
        <w:t>Para el efecto de terminación anticipada del convenio las partes tomarán las medidas necesarias para evitar perjuicios tanto a ellas como a terceros, en el entendido que las acciones que se estén realizando en este momento no sufrirán perjuicio alguno y se llevarán a cabo hasta su conclusión.</w:t>
      </w:r>
    </w:p>
    <w:p w14:paraId="3256D1C6" w14:textId="3C65E3C4" w:rsidR="000738A2" w:rsidRPr="000738A2" w:rsidRDefault="000738A2" w:rsidP="00D6445F">
      <w:pPr>
        <w:spacing w:before="100" w:beforeAutospacing="1"/>
        <w:jc w:val="both"/>
        <w:rPr>
          <w:rFonts w:ascii="Tahoma" w:eastAsia="Times New Roman" w:hAnsi="Tahoma" w:cs="Tahoma"/>
          <w:color w:val="000000"/>
          <w:kern w:val="0"/>
          <w:sz w:val="22"/>
          <w:szCs w:val="22"/>
          <w:lang w:val="es-ES" w:eastAsia="es-EC"/>
          <w14:ligatures w14:val="none"/>
        </w:rPr>
      </w:pPr>
      <w:r w:rsidRPr="000738A2">
        <w:rPr>
          <w:rFonts w:ascii="Tahoma" w:eastAsia="Times New Roman" w:hAnsi="Tahoma" w:cs="Tahoma"/>
          <w:b/>
          <w:bCs/>
          <w:color w:val="000000"/>
          <w:kern w:val="0"/>
          <w:sz w:val="22"/>
          <w:szCs w:val="22"/>
          <w:lang w:val="es-ES" w:eastAsia="es-EC"/>
          <w14:ligatures w14:val="none"/>
        </w:rPr>
        <w:lastRenderedPageBreak/>
        <w:t>CLÁUSULA</w:t>
      </w:r>
      <w:r w:rsidRPr="000738A2">
        <w:rPr>
          <w:rFonts w:ascii="Times New Roman" w:eastAsia="Times New Roman" w:hAnsi="Times New Roman" w:cs="Times New Roman"/>
          <w:b/>
          <w:bCs/>
          <w:color w:val="000000"/>
          <w:kern w:val="0"/>
          <w:sz w:val="20"/>
          <w:szCs w:val="20"/>
          <w:lang w:val="es-ES" w:eastAsia="es-EC"/>
          <w14:ligatures w14:val="none"/>
        </w:rPr>
        <w:t xml:space="preserve"> </w:t>
      </w:r>
      <w:r w:rsidRPr="000738A2">
        <w:rPr>
          <w:rFonts w:ascii="Tahoma" w:eastAsia="Times New Roman" w:hAnsi="Tahoma" w:cs="Tahoma"/>
          <w:b/>
          <w:bCs/>
          <w:color w:val="000000"/>
          <w:kern w:val="0"/>
          <w:sz w:val="22"/>
          <w:szCs w:val="22"/>
          <w:lang w:val="es-ES" w:eastAsia="es-EC"/>
          <w14:ligatures w14:val="none"/>
        </w:rPr>
        <w:t>D</w:t>
      </w:r>
      <w:r>
        <w:rPr>
          <w:rFonts w:ascii="Tahoma" w:eastAsia="Times New Roman" w:hAnsi="Tahoma" w:cs="Tahoma"/>
          <w:b/>
          <w:bCs/>
          <w:color w:val="000000"/>
          <w:kern w:val="0"/>
          <w:sz w:val="22"/>
          <w:szCs w:val="22"/>
          <w:lang w:val="es-ES" w:eastAsia="es-EC"/>
          <w14:ligatures w14:val="none"/>
        </w:rPr>
        <w:t>É</w:t>
      </w:r>
      <w:r w:rsidRPr="000738A2">
        <w:rPr>
          <w:rFonts w:ascii="Tahoma" w:eastAsia="Times New Roman" w:hAnsi="Tahoma" w:cs="Tahoma"/>
          <w:b/>
          <w:bCs/>
          <w:color w:val="000000"/>
          <w:kern w:val="0"/>
          <w:sz w:val="22"/>
          <w:szCs w:val="22"/>
          <w:lang w:val="es-ES" w:eastAsia="es-EC"/>
          <w14:ligatures w14:val="none"/>
        </w:rPr>
        <w:t xml:space="preserve">CIMA </w:t>
      </w:r>
      <w:r w:rsidR="00F30FBF">
        <w:rPr>
          <w:rFonts w:ascii="Tahoma" w:eastAsia="Times New Roman" w:hAnsi="Tahoma" w:cs="Tahoma"/>
          <w:b/>
          <w:bCs/>
          <w:color w:val="000000"/>
          <w:kern w:val="0"/>
          <w:sz w:val="22"/>
          <w:szCs w:val="22"/>
          <w:lang w:val="es-ES" w:eastAsia="es-EC"/>
          <w14:ligatures w14:val="none"/>
        </w:rPr>
        <w:t>CUARTA</w:t>
      </w:r>
      <w:r w:rsidRPr="000738A2">
        <w:rPr>
          <w:rFonts w:ascii="Tahoma" w:eastAsia="Times New Roman" w:hAnsi="Tahoma" w:cs="Tahoma"/>
          <w:b/>
          <w:bCs/>
          <w:color w:val="000000"/>
          <w:kern w:val="0"/>
          <w:sz w:val="22"/>
          <w:szCs w:val="22"/>
          <w:lang w:val="es-ES" w:eastAsia="es-EC"/>
          <w14:ligatures w14:val="none"/>
        </w:rPr>
        <w:t>: DE LAS CONTROVERSIAS. -</w:t>
      </w:r>
      <w:r w:rsidR="00D6445F">
        <w:rPr>
          <w:rFonts w:ascii="Tahoma" w:eastAsia="Times New Roman" w:hAnsi="Tahoma" w:cs="Tahoma"/>
          <w:color w:val="000000"/>
          <w:kern w:val="0"/>
          <w:sz w:val="22"/>
          <w:szCs w:val="22"/>
          <w:lang w:val="es-ES" w:eastAsia="es-EC"/>
          <w14:ligatures w14:val="none"/>
        </w:rPr>
        <w:t xml:space="preserve"> </w:t>
      </w:r>
      <w:r w:rsidRPr="000738A2">
        <w:rPr>
          <w:rFonts w:ascii="Tahoma" w:eastAsia="Times New Roman" w:hAnsi="Tahoma" w:cs="Tahoma"/>
          <w:color w:val="000000"/>
          <w:kern w:val="0"/>
          <w:sz w:val="22"/>
          <w:szCs w:val="22"/>
          <w:lang w:val="es-ES" w:eastAsia="es-EC"/>
          <w14:ligatures w14:val="none"/>
        </w:rPr>
        <w:t>Si se derivaren controversias sobre la interpretación o cumplimiento del presente convenio, las partes lo solucionaran mediante acuerdo directo</w:t>
      </w:r>
      <w:r>
        <w:rPr>
          <w:rFonts w:ascii="Tahoma" w:eastAsia="Times New Roman" w:hAnsi="Tahoma" w:cs="Tahoma"/>
          <w:color w:val="000000"/>
          <w:kern w:val="0"/>
          <w:sz w:val="22"/>
          <w:szCs w:val="22"/>
          <w:lang w:val="es-ES" w:eastAsia="es-EC"/>
          <w14:ligatures w14:val="none"/>
        </w:rPr>
        <w:t>,</w:t>
      </w:r>
      <w:r w:rsidRPr="000738A2">
        <w:rPr>
          <w:rFonts w:ascii="Tahoma" w:eastAsia="Times New Roman" w:hAnsi="Tahoma" w:cs="Tahoma"/>
          <w:color w:val="000000"/>
          <w:kern w:val="0"/>
          <w:sz w:val="22"/>
          <w:szCs w:val="22"/>
          <w:lang w:val="es-ES" w:eastAsia="es-EC"/>
          <w14:ligatures w14:val="none"/>
        </w:rPr>
        <w:t xml:space="preserve"> a falta de él se someterán a </w:t>
      </w:r>
      <w:r>
        <w:rPr>
          <w:rFonts w:ascii="Tahoma" w:eastAsia="Times New Roman" w:hAnsi="Tahoma" w:cs="Tahoma"/>
          <w:color w:val="000000"/>
          <w:kern w:val="0"/>
          <w:sz w:val="22"/>
          <w:szCs w:val="22"/>
          <w:lang w:val="es-ES" w:eastAsia="es-EC"/>
          <w14:ligatures w14:val="none"/>
        </w:rPr>
        <w:t>medios</w:t>
      </w:r>
      <w:r w:rsidR="00AD191A">
        <w:rPr>
          <w:rFonts w:ascii="Tahoma" w:eastAsia="Times New Roman" w:hAnsi="Tahoma" w:cs="Tahoma"/>
          <w:color w:val="000000"/>
          <w:kern w:val="0"/>
          <w:sz w:val="22"/>
          <w:szCs w:val="22"/>
          <w:lang w:val="es-ES" w:eastAsia="es-EC"/>
          <w14:ligatures w14:val="none"/>
        </w:rPr>
        <w:t xml:space="preserve"> alternativos de solución de conflictos </w:t>
      </w:r>
      <w:r w:rsidRPr="000738A2">
        <w:rPr>
          <w:rFonts w:ascii="Tahoma" w:eastAsia="Times New Roman" w:hAnsi="Tahoma" w:cs="Tahoma"/>
          <w:color w:val="000000"/>
          <w:kern w:val="0"/>
          <w:sz w:val="22"/>
          <w:szCs w:val="22"/>
          <w:lang w:val="es-ES" w:eastAsia="es-EC"/>
          <w14:ligatures w14:val="none"/>
        </w:rPr>
        <w:t xml:space="preserve">que lleven a solucionar sus diferencias de acuerdo con las normas de la Ley de </w:t>
      </w:r>
      <w:r w:rsidR="00D6445F">
        <w:rPr>
          <w:rFonts w:ascii="Tahoma" w:eastAsia="Times New Roman" w:hAnsi="Tahoma" w:cs="Tahoma"/>
          <w:color w:val="000000"/>
          <w:kern w:val="0"/>
          <w:sz w:val="22"/>
          <w:szCs w:val="22"/>
          <w:lang w:val="es-ES" w:eastAsia="es-EC"/>
          <w14:ligatures w14:val="none"/>
        </w:rPr>
        <w:t>M</w:t>
      </w:r>
      <w:r w:rsidRPr="000738A2">
        <w:rPr>
          <w:rFonts w:ascii="Tahoma" w:eastAsia="Times New Roman" w:hAnsi="Tahoma" w:cs="Tahoma"/>
          <w:color w:val="000000"/>
          <w:kern w:val="0"/>
          <w:sz w:val="22"/>
          <w:szCs w:val="22"/>
          <w:lang w:val="es-ES" w:eastAsia="es-EC"/>
          <w14:ligatures w14:val="none"/>
        </w:rPr>
        <w:t xml:space="preserve">ediación y </w:t>
      </w:r>
      <w:r w:rsidR="00D6445F">
        <w:rPr>
          <w:rFonts w:ascii="Tahoma" w:eastAsia="Times New Roman" w:hAnsi="Tahoma" w:cs="Tahoma"/>
          <w:color w:val="000000"/>
          <w:kern w:val="0"/>
          <w:sz w:val="22"/>
          <w:szCs w:val="22"/>
          <w:lang w:val="es-ES" w:eastAsia="es-EC"/>
          <w14:ligatures w14:val="none"/>
        </w:rPr>
        <w:t>A</w:t>
      </w:r>
      <w:r w:rsidRPr="000738A2">
        <w:rPr>
          <w:rFonts w:ascii="Tahoma" w:eastAsia="Times New Roman" w:hAnsi="Tahoma" w:cs="Tahoma"/>
          <w:color w:val="000000"/>
          <w:kern w:val="0"/>
          <w:sz w:val="22"/>
          <w:szCs w:val="22"/>
          <w:lang w:val="es-ES" w:eastAsia="es-EC"/>
          <w14:ligatures w14:val="none"/>
        </w:rPr>
        <w:t xml:space="preserve">rbitraje. </w:t>
      </w:r>
    </w:p>
    <w:p w14:paraId="28A76160" w14:textId="5CF7EE94" w:rsidR="000738A2" w:rsidRPr="000738A2" w:rsidRDefault="00AD191A" w:rsidP="00D6445F">
      <w:pPr>
        <w:spacing w:before="100" w:beforeAutospacing="1"/>
        <w:jc w:val="both"/>
        <w:rPr>
          <w:rFonts w:ascii="Tahoma" w:eastAsia="Times New Roman" w:hAnsi="Tahoma" w:cs="Tahoma"/>
          <w:color w:val="000000"/>
          <w:kern w:val="0"/>
          <w:sz w:val="22"/>
          <w:szCs w:val="22"/>
          <w:lang w:val="es-ES" w:eastAsia="es-EC"/>
          <w14:ligatures w14:val="none"/>
        </w:rPr>
      </w:pPr>
      <w:r w:rsidRPr="00AD191A">
        <w:rPr>
          <w:rFonts w:ascii="Tahoma" w:eastAsia="Times New Roman" w:hAnsi="Tahoma" w:cs="Tahoma"/>
          <w:b/>
          <w:bCs/>
          <w:color w:val="000000"/>
          <w:kern w:val="0"/>
          <w:sz w:val="22"/>
          <w:szCs w:val="22"/>
          <w:lang w:val="es-ES" w:eastAsia="es-EC"/>
          <w14:ligatures w14:val="none"/>
        </w:rPr>
        <w:t>CLÁUSULA DÉCIMA</w:t>
      </w:r>
      <w:r w:rsidR="000738A2" w:rsidRPr="000738A2">
        <w:rPr>
          <w:rFonts w:ascii="Tahoma" w:eastAsia="Times New Roman" w:hAnsi="Tahoma" w:cs="Tahoma"/>
          <w:b/>
          <w:bCs/>
          <w:color w:val="000000"/>
          <w:kern w:val="0"/>
          <w:sz w:val="22"/>
          <w:szCs w:val="22"/>
          <w:lang w:val="es-ES" w:eastAsia="es-EC"/>
          <w14:ligatures w14:val="none"/>
        </w:rPr>
        <w:t xml:space="preserve"> </w:t>
      </w:r>
      <w:r w:rsidR="00F30FBF">
        <w:rPr>
          <w:rFonts w:ascii="Tahoma" w:eastAsia="Times New Roman" w:hAnsi="Tahoma" w:cs="Tahoma"/>
          <w:b/>
          <w:bCs/>
          <w:color w:val="000000"/>
          <w:kern w:val="0"/>
          <w:sz w:val="22"/>
          <w:szCs w:val="22"/>
          <w:lang w:val="es-ES" w:eastAsia="es-EC"/>
          <w14:ligatures w14:val="none"/>
        </w:rPr>
        <w:t>QUINTA</w:t>
      </w:r>
      <w:r w:rsidRPr="000738A2">
        <w:rPr>
          <w:rFonts w:ascii="Tahoma" w:eastAsia="Times New Roman" w:hAnsi="Tahoma" w:cs="Tahoma"/>
          <w:b/>
          <w:bCs/>
          <w:color w:val="000000"/>
          <w:kern w:val="0"/>
          <w:sz w:val="22"/>
          <w:szCs w:val="22"/>
          <w:lang w:val="es-ES" w:eastAsia="es-EC"/>
          <w14:ligatures w14:val="none"/>
        </w:rPr>
        <w:t>:</w:t>
      </w:r>
      <w:r w:rsidR="000738A2" w:rsidRPr="000738A2">
        <w:rPr>
          <w:rFonts w:ascii="Tahoma" w:eastAsia="Times New Roman" w:hAnsi="Tahoma" w:cs="Tahoma"/>
          <w:b/>
          <w:bCs/>
          <w:color w:val="000000"/>
          <w:kern w:val="0"/>
          <w:sz w:val="22"/>
          <w:szCs w:val="22"/>
          <w:lang w:val="es-ES" w:eastAsia="es-EC"/>
          <w14:ligatures w14:val="none"/>
        </w:rPr>
        <w:t xml:space="preserve"> </w:t>
      </w:r>
      <w:r w:rsidRPr="000738A2">
        <w:rPr>
          <w:rFonts w:ascii="Tahoma" w:eastAsia="Times New Roman" w:hAnsi="Tahoma" w:cs="Tahoma"/>
          <w:b/>
          <w:bCs/>
          <w:color w:val="000000"/>
          <w:kern w:val="0"/>
          <w:sz w:val="22"/>
          <w:szCs w:val="22"/>
          <w:lang w:val="es-ES" w:eastAsia="es-EC"/>
          <w14:ligatures w14:val="none"/>
        </w:rPr>
        <w:t>MODIFICACIONES. -</w:t>
      </w:r>
      <w:r w:rsidR="00D6445F">
        <w:rPr>
          <w:rFonts w:ascii="Tahoma" w:eastAsia="Times New Roman" w:hAnsi="Tahoma" w:cs="Tahoma"/>
          <w:color w:val="000000"/>
          <w:kern w:val="0"/>
          <w:sz w:val="22"/>
          <w:szCs w:val="22"/>
          <w:lang w:val="es-ES" w:eastAsia="es-EC"/>
          <w14:ligatures w14:val="none"/>
        </w:rPr>
        <w:t xml:space="preserve"> </w:t>
      </w:r>
      <w:r w:rsidR="000738A2" w:rsidRPr="000738A2">
        <w:rPr>
          <w:rFonts w:ascii="Tahoma" w:eastAsia="Times New Roman" w:hAnsi="Tahoma" w:cs="Tahoma"/>
          <w:color w:val="000000"/>
          <w:kern w:val="0"/>
          <w:sz w:val="22"/>
          <w:szCs w:val="22"/>
          <w:lang w:val="es-ES" w:eastAsia="es-EC"/>
          <w14:ligatures w14:val="none"/>
        </w:rPr>
        <w:t>El presente convenio deberá ser aplicado</w:t>
      </w:r>
      <w:r w:rsidR="00D6445F">
        <w:rPr>
          <w:rFonts w:ascii="Tahoma" w:eastAsia="Times New Roman" w:hAnsi="Tahoma" w:cs="Tahoma"/>
          <w:color w:val="000000"/>
          <w:kern w:val="0"/>
          <w:sz w:val="22"/>
          <w:szCs w:val="22"/>
          <w:lang w:val="es-ES" w:eastAsia="es-EC"/>
          <w14:ligatures w14:val="none"/>
        </w:rPr>
        <w:t xml:space="preserve"> conforme</w:t>
      </w:r>
      <w:r w:rsidR="000738A2" w:rsidRPr="000738A2">
        <w:rPr>
          <w:rFonts w:ascii="Tahoma" w:eastAsia="Times New Roman" w:hAnsi="Tahoma" w:cs="Tahoma"/>
          <w:color w:val="000000"/>
          <w:kern w:val="0"/>
          <w:sz w:val="22"/>
          <w:szCs w:val="22"/>
          <w:lang w:val="es-ES" w:eastAsia="es-EC"/>
          <w14:ligatures w14:val="none"/>
        </w:rPr>
        <w:t xml:space="preserve"> </w:t>
      </w:r>
      <w:r>
        <w:rPr>
          <w:rFonts w:ascii="Tahoma" w:eastAsia="Times New Roman" w:hAnsi="Tahoma" w:cs="Tahoma"/>
          <w:color w:val="000000"/>
          <w:kern w:val="0"/>
          <w:sz w:val="22"/>
          <w:szCs w:val="22"/>
          <w:lang w:val="es-ES" w:eastAsia="es-EC"/>
          <w14:ligatures w14:val="none"/>
        </w:rPr>
        <w:t>el marco normativo correspondiente</w:t>
      </w:r>
      <w:r w:rsidR="000738A2" w:rsidRPr="000738A2">
        <w:rPr>
          <w:rFonts w:ascii="Tahoma" w:eastAsia="Times New Roman" w:hAnsi="Tahoma" w:cs="Tahoma"/>
          <w:color w:val="000000"/>
          <w:kern w:val="0"/>
          <w:sz w:val="22"/>
          <w:szCs w:val="22"/>
          <w:lang w:val="es-ES" w:eastAsia="es-EC"/>
          <w14:ligatures w14:val="none"/>
        </w:rPr>
        <w:t>, podrá ser enmendado o modificado por escrito de convenir a los intereses de las partes y de mutuo acuerdo.</w:t>
      </w:r>
    </w:p>
    <w:p w14:paraId="5A53738E" w14:textId="1EDF9E24" w:rsidR="000738A2" w:rsidRDefault="00AD191A" w:rsidP="00D6445F">
      <w:pPr>
        <w:spacing w:before="100" w:beforeAutospacing="1"/>
        <w:jc w:val="both"/>
        <w:rPr>
          <w:rFonts w:ascii="Tahoma" w:eastAsia="Times New Roman" w:hAnsi="Tahoma" w:cs="Tahoma"/>
          <w:color w:val="000000"/>
          <w:kern w:val="0"/>
          <w:sz w:val="22"/>
          <w:szCs w:val="22"/>
          <w:lang w:val="es-ES" w:eastAsia="es-EC"/>
          <w14:ligatures w14:val="none"/>
        </w:rPr>
      </w:pPr>
      <w:r w:rsidRPr="00AD191A">
        <w:rPr>
          <w:rFonts w:ascii="Tahoma" w:eastAsia="Times New Roman" w:hAnsi="Tahoma" w:cs="Tahoma"/>
          <w:b/>
          <w:bCs/>
          <w:color w:val="000000"/>
          <w:kern w:val="0"/>
          <w:sz w:val="22"/>
          <w:szCs w:val="22"/>
          <w:lang w:val="es-ES" w:eastAsia="es-EC"/>
          <w14:ligatures w14:val="none"/>
        </w:rPr>
        <w:t>CLÁUSULA</w:t>
      </w:r>
      <w:r w:rsidRPr="00AD191A">
        <w:rPr>
          <w:rFonts w:ascii="Tahoma" w:eastAsia="Times New Roman" w:hAnsi="Tahoma" w:cs="Tahoma"/>
          <w:b/>
          <w:bCs/>
          <w:color w:val="000000"/>
          <w:kern w:val="0"/>
          <w:sz w:val="20"/>
          <w:szCs w:val="20"/>
          <w:lang w:val="es-ES" w:eastAsia="es-EC"/>
          <w14:ligatures w14:val="none"/>
        </w:rPr>
        <w:t xml:space="preserve"> </w:t>
      </w:r>
      <w:r w:rsidR="000738A2" w:rsidRPr="000738A2">
        <w:rPr>
          <w:rFonts w:ascii="Tahoma" w:eastAsia="Times New Roman" w:hAnsi="Tahoma" w:cs="Tahoma"/>
          <w:b/>
          <w:bCs/>
          <w:color w:val="000000"/>
          <w:kern w:val="0"/>
          <w:sz w:val="22"/>
          <w:szCs w:val="22"/>
          <w:lang w:val="es-ES" w:eastAsia="es-EC"/>
          <w14:ligatures w14:val="none"/>
        </w:rPr>
        <w:t>D</w:t>
      </w:r>
      <w:r>
        <w:rPr>
          <w:rFonts w:ascii="Tahoma" w:eastAsia="Times New Roman" w:hAnsi="Tahoma" w:cs="Tahoma"/>
          <w:b/>
          <w:bCs/>
          <w:color w:val="000000"/>
          <w:kern w:val="0"/>
          <w:sz w:val="22"/>
          <w:szCs w:val="22"/>
          <w:lang w:val="es-ES" w:eastAsia="es-EC"/>
          <w14:ligatures w14:val="none"/>
        </w:rPr>
        <w:t>É</w:t>
      </w:r>
      <w:r w:rsidR="000738A2" w:rsidRPr="000738A2">
        <w:rPr>
          <w:rFonts w:ascii="Tahoma" w:eastAsia="Times New Roman" w:hAnsi="Tahoma" w:cs="Tahoma"/>
          <w:b/>
          <w:bCs/>
          <w:color w:val="000000"/>
          <w:kern w:val="0"/>
          <w:sz w:val="22"/>
          <w:szCs w:val="22"/>
          <w:lang w:val="es-ES" w:eastAsia="es-EC"/>
          <w14:ligatures w14:val="none"/>
        </w:rPr>
        <w:t xml:space="preserve">CIMA </w:t>
      </w:r>
      <w:r w:rsidR="00F30FBF">
        <w:rPr>
          <w:rFonts w:ascii="Tahoma" w:eastAsia="Times New Roman" w:hAnsi="Tahoma" w:cs="Tahoma"/>
          <w:b/>
          <w:bCs/>
          <w:color w:val="000000"/>
          <w:kern w:val="0"/>
          <w:sz w:val="22"/>
          <w:szCs w:val="22"/>
          <w:lang w:val="es-ES" w:eastAsia="es-EC"/>
          <w14:ligatures w14:val="none"/>
        </w:rPr>
        <w:t>SEXTA</w:t>
      </w:r>
      <w:r w:rsidR="000738A2" w:rsidRPr="000738A2">
        <w:rPr>
          <w:rFonts w:ascii="Tahoma" w:eastAsia="Times New Roman" w:hAnsi="Tahoma" w:cs="Tahoma"/>
          <w:b/>
          <w:bCs/>
          <w:color w:val="000000"/>
          <w:kern w:val="0"/>
          <w:sz w:val="22"/>
          <w:szCs w:val="22"/>
          <w:lang w:val="es-ES" w:eastAsia="es-EC"/>
          <w14:ligatures w14:val="none"/>
        </w:rPr>
        <w:t xml:space="preserve">: </w:t>
      </w:r>
      <w:r w:rsidRPr="000738A2">
        <w:rPr>
          <w:rFonts w:ascii="Tahoma" w:eastAsia="Times New Roman" w:hAnsi="Tahoma" w:cs="Tahoma"/>
          <w:b/>
          <w:bCs/>
          <w:color w:val="000000"/>
          <w:kern w:val="0"/>
          <w:sz w:val="22"/>
          <w:szCs w:val="22"/>
          <w:lang w:val="es-ES" w:eastAsia="es-EC"/>
          <w14:ligatures w14:val="none"/>
        </w:rPr>
        <w:t>ACEPTACIÓN. -</w:t>
      </w:r>
      <w:r w:rsidR="00D6445F">
        <w:rPr>
          <w:rFonts w:ascii="Tahoma" w:eastAsia="Times New Roman" w:hAnsi="Tahoma" w:cs="Tahoma"/>
          <w:b/>
          <w:bCs/>
          <w:color w:val="000000"/>
          <w:kern w:val="0"/>
          <w:sz w:val="22"/>
          <w:szCs w:val="22"/>
          <w:lang w:val="es-ES" w:eastAsia="es-EC"/>
          <w14:ligatures w14:val="none"/>
        </w:rPr>
        <w:t xml:space="preserve"> </w:t>
      </w:r>
      <w:r w:rsidR="000738A2" w:rsidRPr="000738A2">
        <w:rPr>
          <w:rFonts w:ascii="Tahoma" w:eastAsia="Times New Roman" w:hAnsi="Tahoma" w:cs="Tahoma"/>
          <w:color w:val="000000"/>
          <w:kern w:val="0"/>
          <w:sz w:val="22"/>
          <w:szCs w:val="22"/>
          <w:lang w:val="es-ES" w:eastAsia="es-EC"/>
          <w14:ligatures w14:val="none"/>
        </w:rPr>
        <w:t xml:space="preserve">Las partes aceptan todas y cada una de las </w:t>
      </w:r>
      <w:r w:rsidRPr="000738A2">
        <w:rPr>
          <w:rFonts w:ascii="Tahoma" w:eastAsia="Times New Roman" w:hAnsi="Tahoma" w:cs="Tahoma"/>
          <w:color w:val="000000"/>
          <w:kern w:val="0"/>
          <w:sz w:val="22"/>
          <w:szCs w:val="22"/>
          <w:lang w:val="es-ES" w:eastAsia="es-EC"/>
          <w14:ligatures w14:val="none"/>
        </w:rPr>
        <w:t>cláusulas</w:t>
      </w:r>
      <w:r w:rsidR="000738A2" w:rsidRPr="000738A2">
        <w:rPr>
          <w:rFonts w:ascii="Tahoma" w:eastAsia="Times New Roman" w:hAnsi="Tahoma" w:cs="Tahoma"/>
          <w:color w:val="000000"/>
          <w:kern w:val="0"/>
          <w:sz w:val="22"/>
          <w:szCs w:val="22"/>
          <w:lang w:val="es-ES" w:eastAsia="es-EC"/>
          <w14:ligatures w14:val="none"/>
        </w:rPr>
        <w:t xml:space="preserve"> contenidas en el presente </w:t>
      </w:r>
      <w:r w:rsidR="00D6445F">
        <w:rPr>
          <w:rFonts w:ascii="Tahoma" w:eastAsia="Times New Roman" w:hAnsi="Tahoma" w:cs="Tahoma"/>
          <w:color w:val="000000"/>
          <w:kern w:val="0"/>
          <w:sz w:val="22"/>
          <w:szCs w:val="22"/>
          <w:lang w:val="es-ES" w:eastAsia="es-EC"/>
          <w14:ligatures w14:val="none"/>
        </w:rPr>
        <w:t>instrumento</w:t>
      </w:r>
      <w:r w:rsidR="000738A2" w:rsidRPr="000738A2">
        <w:rPr>
          <w:rFonts w:ascii="Tahoma" w:eastAsia="Times New Roman" w:hAnsi="Tahoma" w:cs="Tahoma"/>
          <w:color w:val="000000"/>
          <w:kern w:val="0"/>
          <w:sz w:val="22"/>
          <w:szCs w:val="22"/>
          <w:lang w:val="es-ES" w:eastAsia="es-EC"/>
          <w14:ligatures w14:val="none"/>
        </w:rPr>
        <w:t xml:space="preserve">, y </w:t>
      </w:r>
      <w:r w:rsidR="00D6445F">
        <w:rPr>
          <w:rFonts w:ascii="Tahoma" w:eastAsia="Times New Roman" w:hAnsi="Tahoma" w:cs="Tahoma"/>
          <w:color w:val="000000"/>
          <w:kern w:val="0"/>
          <w:sz w:val="22"/>
          <w:szCs w:val="22"/>
          <w:lang w:val="es-ES" w:eastAsia="es-EC"/>
          <w14:ligatures w14:val="none"/>
        </w:rPr>
        <w:t xml:space="preserve">lo </w:t>
      </w:r>
      <w:r w:rsidR="000738A2" w:rsidRPr="000738A2">
        <w:rPr>
          <w:rFonts w:ascii="Tahoma" w:eastAsia="Times New Roman" w:hAnsi="Tahoma" w:cs="Tahoma"/>
          <w:color w:val="000000"/>
          <w:kern w:val="0"/>
          <w:sz w:val="22"/>
          <w:szCs w:val="22"/>
          <w:lang w:val="es-ES" w:eastAsia="es-EC"/>
          <w14:ligatures w14:val="none"/>
        </w:rPr>
        <w:t xml:space="preserve">suscriben </w:t>
      </w:r>
      <w:r w:rsidR="00D6445F">
        <w:rPr>
          <w:rFonts w:ascii="Tahoma" w:eastAsia="Times New Roman" w:hAnsi="Tahoma" w:cs="Tahoma"/>
          <w:color w:val="000000"/>
          <w:kern w:val="0"/>
          <w:sz w:val="22"/>
          <w:szCs w:val="22"/>
          <w:lang w:val="es-ES" w:eastAsia="es-EC"/>
          <w14:ligatures w14:val="none"/>
        </w:rPr>
        <w:t>e</w:t>
      </w:r>
      <w:r w:rsidR="000738A2" w:rsidRPr="000738A2">
        <w:rPr>
          <w:rFonts w:ascii="Tahoma" w:eastAsia="Times New Roman" w:hAnsi="Tahoma" w:cs="Tahoma"/>
          <w:color w:val="000000"/>
          <w:kern w:val="0"/>
          <w:sz w:val="22"/>
          <w:szCs w:val="22"/>
          <w:lang w:val="es-ES" w:eastAsia="es-EC"/>
          <w14:ligatures w14:val="none"/>
        </w:rPr>
        <w:t xml:space="preserve">n </w:t>
      </w:r>
      <w:r>
        <w:rPr>
          <w:rFonts w:ascii="Tahoma" w:eastAsia="Times New Roman" w:hAnsi="Tahoma" w:cs="Tahoma"/>
          <w:color w:val="000000"/>
          <w:kern w:val="0"/>
          <w:sz w:val="22"/>
          <w:szCs w:val="22"/>
          <w:lang w:val="es-ES" w:eastAsia="es-EC"/>
          <w14:ligatures w14:val="none"/>
        </w:rPr>
        <w:t>cuatro</w:t>
      </w:r>
      <w:r w:rsidR="000738A2" w:rsidRPr="000738A2">
        <w:rPr>
          <w:rFonts w:ascii="Tahoma" w:eastAsia="Times New Roman" w:hAnsi="Tahoma" w:cs="Tahoma"/>
          <w:color w:val="000000"/>
          <w:kern w:val="0"/>
          <w:sz w:val="22"/>
          <w:szCs w:val="22"/>
          <w:lang w:val="es-ES" w:eastAsia="es-EC"/>
          <w14:ligatures w14:val="none"/>
        </w:rPr>
        <w:t xml:space="preserve"> ejemplar</w:t>
      </w:r>
      <w:r>
        <w:rPr>
          <w:rFonts w:ascii="Tahoma" w:eastAsia="Times New Roman" w:hAnsi="Tahoma" w:cs="Tahoma"/>
          <w:color w:val="000000"/>
          <w:kern w:val="0"/>
          <w:sz w:val="22"/>
          <w:szCs w:val="22"/>
          <w:lang w:val="es-ES" w:eastAsia="es-EC"/>
          <w14:ligatures w14:val="none"/>
        </w:rPr>
        <w:t>es</w:t>
      </w:r>
      <w:r w:rsidR="00D6445F">
        <w:rPr>
          <w:rFonts w:ascii="Tahoma" w:eastAsia="Times New Roman" w:hAnsi="Tahoma" w:cs="Tahoma"/>
          <w:color w:val="000000"/>
          <w:kern w:val="0"/>
          <w:sz w:val="22"/>
          <w:szCs w:val="22"/>
          <w:lang w:val="es-ES" w:eastAsia="es-EC"/>
          <w14:ligatures w14:val="none"/>
        </w:rPr>
        <w:t xml:space="preserve"> de igual contenido y valor</w:t>
      </w:r>
      <w:r w:rsidR="000738A2" w:rsidRPr="000738A2">
        <w:rPr>
          <w:rFonts w:ascii="Tahoma" w:eastAsia="Times New Roman" w:hAnsi="Tahoma" w:cs="Tahoma"/>
          <w:color w:val="000000"/>
          <w:kern w:val="0"/>
          <w:sz w:val="22"/>
          <w:szCs w:val="22"/>
          <w:lang w:val="es-ES" w:eastAsia="es-EC"/>
          <w14:ligatures w14:val="none"/>
        </w:rPr>
        <w:t xml:space="preserve"> en la ciudad </w:t>
      </w:r>
      <w:r w:rsidR="00F61A9C">
        <w:rPr>
          <w:rFonts w:ascii="Tahoma" w:eastAsia="Times New Roman" w:hAnsi="Tahoma" w:cs="Tahoma"/>
          <w:color w:val="000000"/>
          <w:kern w:val="0"/>
          <w:sz w:val="22"/>
          <w:szCs w:val="22"/>
          <w:lang w:val="es-ES" w:eastAsia="es-EC"/>
          <w14:ligatures w14:val="none"/>
        </w:rPr>
        <w:t>de El Coca, a los 14 días del mes de octubre de 2025</w:t>
      </w:r>
      <w:r w:rsidR="000738A2" w:rsidRPr="000738A2">
        <w:rPr>
          <w:rFonts w:ascii="Tahoma" w:eastAsia="Times New Roman" w:hAnsi="Tahoma" w:cs="Tahoma"/>
          <w:color w:val="000000"/>
          <w:kern w:val="0"/>
          <w:sz w:val="22"/>
          <w:szCs w:val="22"/>
          <w:lang w:val="es-ES" w:eastAsia="es-EC"/>
          <w14:ligatures w14:val="none"/>
        </w:rPr>
        <w:t xml:space="preserve">. </w:t>
      </w:r>
    </w:p>
    <w:p w14:paraId="2D49A40C" w14:textId="77777777" w:rsidR="0058737A" w:rsidRDefault="0058737A" w:rsidP="00AD191A">
      <w:pPr>
        <w:spacing w:before="100" w:beforeAutospacing="1"/>
        <w:ind w:right="333"/>
        <w:jc w:val="both"/>
        <w:rPr>
          <w:rFonts w:ascii="Tahoma" w:eastAsia="Times New Roman" w:hAnsi="Tahoma" w:cs="Tahoma"/>
          <w:color w:val="000000"/>
          <w:kern w:val="0"/>
          <w:sz w:val="22"/>
          <w:szCs w:val="22"/>
          <w:lang w:val="es-ES" w:eastAsia="es-EC"/>
          <w14:ligatures w14:val="none"/>
        </w:rPr>
      </w:pPr>
    </w:p>
    <w:p w14:paraId="126B1647" w14:textId="6006ACD2" w:rsidR="00CF0722" w:rsidRDefault="00F61A9C" w:rsidP="00AD191A">
      <w:pPr>
        <w:spacing w:before="100" w:beforeAutospacing="1"/>
        <w:ind w:right="333"/>
        <w:jc w:val="both"/>
        <w:rPr>
          <w:rFonts w:ascii="Tahoma" w:eastAsia="Times New Roman" w:hAnsi="Tahoma" w:cs="Tahoma"/>
          <w:color w:val="000000"/>
          <w:kern w:val="0"/>
          <w:sz w:val="22"/>
          <w:szCs w:val="22"/>
          <w:lang w:val="es-ES" w:eastAsia="es-EC"/>
          <w14:ligatures w14:val="none"/>
        </w:rPr>
      </w:pPr>
      <w:r w:rsidRPr="00CF0722">
        <w:rPr>
          <w:rFonts w:ascii="Tahoma" w:eastAsia="Times New Roman" w:hAnsi="Tahoma" w:cs="Tahoma"/>
          <w:noProof/>
          <w:color w:val="000000"/>
          <w:kern w:val="0"/>
          <w:sz w:val="22"/>
          <w:szCs w:val="22"/>
          <w:lang w:val="es-ES" w:eastAsia="es-EC"/>
          <w14:ligatures w14:val="none"/>
        </w:rPr>
        <mc:AlternateContent>
          <mc:Choice Requires="wps">
            <w:drawing>
              <wp:anchor distT="45720" distB="45720" distL="114300" distR="114300" simplePos="0" relativeHeight="251673600" behindDoc="0" locked="0" layoutInCell="1" allowOverlap="1" wp14:anchorId="4ABDC241" wp14:editId="534FA5DA">
                <wp:simplePos x="0" y="0"/>
                <wp:positionH relativeFrom="column">
                  <wp:posOffset>-588010</wp:posOffset>
                </wp:positionH>
                <wp:positionV relativeFrom="paragraph">
                  <wp:posOffset>551180</wp:posOffset>
                </wp:positionV>
                <wp:extent cx="3215005" cy="863600"/>
                <wp:effectExtent l="0" t="0" r="4445"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005" cy="863600"/>
                        </a:xfrm>
                        <a:prstGeom prst="rect">
                          <a:avLst/>
                        </a:prstGeom>
                        <a:solidFill>
                          <a:srgbClr val="FFFFFF"/>
                        </a:solidFill>
                        <a:ln w="9525">
                          <a:noFill/>
                          <a:miter lim="800000"/>
                          <a:headEnd/>
                          <a:tailEnd/>
                        </a:ln>
                      </wps:spPr>
                      <wps:txbx>
                        <w:txbxContent>
                          <w:p w14:paraId="3F8CCF46" w14:textId="0AE932D7" w:rsidR="00CF0722" w:rsidRPr="00E72D01" w:rsidRDefault="00CF0722" w:rsidP="00F61A9C">
                            <w:pPr>
                              <w:pStyle w:val="Prrafodelista"/>
                              <w:jc w:val="center"/>
                              <w:rPr>
                                <w:rFonts w:ascii="Tahoma" w:hAnsi="Tahoma" w:cs="Tahoma"/>
                                <w:sz w:val="22"/>
                                <w:szCs w:val="22"/>
                              </w:rPr>
                            </w:pPr>
                            <w:r w:rsidRPr="00E72D01">
                              <w:rPr>
                                <w:rFonts w:ascii="Tahoma" w:hAnsi="Tahoma" w:cs="Tahoma"/>
                                <w:sz w:val="22"/>
                                <w:szCs w:val="22"/>
                              </w:rPr>
                              <w:t xml:space="preserve">Ing. </w:t>
                            </w:r>
                            <w:r w:rsidR="00EC68DC">
                              <w:rPr>
                                <w:rFonts w:ascii="Tahoma" w:hAnsi="Tahoma" w:cs="Tahoma"/>
                                <w:sz w:val="22"/>
                                <w:szCs w:val="22"/>
                              </w:rPr>
                              <w:t xml:space="preserve">Pedro Danilo Valencia </w:t>
                            </w:r>
                            <w:r w:rsidR="00EC68DC" w:rsidRPr="000E367F">
                              <w:rPr>
                                <w:rStyle w:val="b"/>
                              </w:rPr>
                              <w:t>Cort</w:t>
                            </w:r>
                            <w:r w:rsidR="00F61A9C">
                              <w:rPr>
                                <w:rStyle w:val="b"/>
                              </w:rPr>
                              <w:t>e</w:t>
                            </w:r>
                            <w:r w:rsidR="00EC68DC" w:rsidRPr="000E367F">
                              <w:rPr>
                                <w:rStyle w:val="b"/>
                              </w:rPr>
                              <w:t>z</w:t>
                            </w:r>
                          </w:p>
                          <w:p w14:paraId="6819ABF1" w14:textId="2F5012CF" w:rsidR="00E72D01" w:rsidRPr="00F61A9C" w:rsidRDefault="00CF0722" w:rsidP="00F61A9C">
                            <w:pPr>
                              <w:pStyle w:val="Prrafodelista"/>
                              <w:jc w:val="center"/>
                              <w:rPr>
                                <w:rFonts w:ascii="Tahoma" w:hAnsi="Tahoma" w:cs="Tahoma"/>
                                <w:b/>
                                <w:bCs/>
                                <w:sz w:val="22"/>
                                <w:szCs w:val="22"/>
                              </w:rPr>
                            </w:pPr>
                            <w:r w:rsidRPr="00F61A9C">
                              <w:rPr>
                                <w:rFonts w:ascii="Tahoma" w:hAnsi="Tahoma" w:cs="Tahoma"/>
                                <w:b/>
                                <w:bCs/>
                                <w:sz w:val="22"/>
                                <w:szCs w:val="22"/>
                              </w:rPr>
                              <w:t>COORDINADOR GENERAL</w:t>
                            </w:r>
                          </w:p>
                          <w:p w14:paraId="17F88387" w14:textId="2DEE6B96" w:rsidR="00CF0722" w:rsidRPr="00F61A9C" w:rsidRDefault="00CF0722" w:rsidP="00F61A9C">
                            <w:pPr>
                              <w:pStyle w:val="Prrafodelista"/>
                              <w:jc w:val="center"/>
                              <w:rPr>
                                <w:rFonts w:ascii="Tahoma" w:hAnsi="Tahoma" w:cs="Tahoma"/>
                                <w:b/>
                                <w:bCs/>
                                <w:sz w:val="22"/>
                                <w:szCs w:val="22"/>
                              </w:rPr>
                            </w:pPr>
                            <w:r w:rsidRPr="00F61A9C">
                              <w:rPr>
                                <w:rFonts w:ascii="Tahoma" w:hAnsi="Tahoma" w:cs="Tahoma"/>
                                <w:b/>
                                <w:bCs/>
                                <w:sz w:val="22"/>
                                <w:szCs w:val="22"/>
                              </w:rPr>
                              <w:t>DE OBRAS PÚBLICAS</w:t>
                            </w:r>
                          </w:p>
                          <w:p w14:paraId="33DA9661" w14:textId="2EA231E9" w:rsidR="00CF0722" w:rsidRPr="00F61A9C" w:rsidRDefault="00CF0722" w:rsidP="00F61A9C">
                            <w:pPr>
                              <w:pStyle w:val="Prrafodelista"/>
                              <w:jc w:val="center"/>
                              <w:rPr>
                                <w:rFonts w:ascii="Tahoma" w:hAnsi="Tahoma" w:cs="Tahoma"/>
                                <w:sz w:val="22"/>
                                <w:szCs w:val="22"/>
                              </w:rPr>
                            </w:pPr>
                            <w:r w:rsidRPr="00F61A9C">
                              <w:rPr>
                                <w:rFonts w:ascii="Tahoma" w:hAnsi="Tahoma" w:cs="Tahoma"/>
                                <w:b/>
                                <w:bCs/>
                                <w:sz w:val="22"/>
                                <w:szCs w:val="22"/>
                              </w:rPr>
                              <w:t>DELEGADO DE PREFECTURA</w:t>
                            </w:r>
                          </w:p>
                          <w:p w14:paraId="128A6F28" w14:textId="350297F8" w:rsidR="00CF0722" w:rsidRDefault="00CF07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BDC241" id="_x0000_t202" coordsize="21600,21600" o:spt="202" path="m,l,21600r21600,l21600,xe">
                <v:stroke joinstyle="miter"/>
                <v:path gradientshapeok="t" o:connecttype="rect"/>
              </v:shapetype>
              <v:shape id="Cuadro de texto 2" o:spid="_x0000_s1026" type="#_x0000_t202" style="position:absolute;left:0;text-align:left;margin-left:-46.3pt;margin-top:43.4pt;width:253.15pt;height:68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" stroked="f">
                <v:textbox>
                  <w:txbxContent>
                    <w:p w14:paraId="3F8CCF46" w14:textId="0AE932D7" w:rsidR="00CF0722" w:rsidRPr="00E72D01" w:rsidRDefault="00CF0722" w:rsidP="00F61A9C">
                      <w:pPr>
                        <w:pStyle w:val="Prrafodelista"/>
                        <w:jc w:val="center"/>
                        <w:rPr>
                          <w:rFonts w:ascii="Tahoma" w:hAnsi="Tahoma" w:cs="Tahoma"/>
                          <w:sz w:val="22"/>
                          <w:szCs w:val="22"/>
                        </w:rPr>
                      </w:pPr>
                      <w:r w:rsidRPr="00E72D01">
                        <w:rPr>
                          <w:rFonts w:ascii="Tahoma" w:hAnsi="Tahoma" w:cs="Tahoma"/>
                          <w:sz w:val="22"/>
                          <w:szCs w:val="22"/>
                        </w:rPr>
                        <w:t xml:space="preserve">Ing. </w:t>
                      </w:r>
                      <w:r w:rsidR="00EC68DC">
                        <w:rPr>
                          <w:rFonts w:ascii="Tahoma" w:hAnsi="Tahoma" w:cs="Tahoma"/>
                          <w:sz w:val="22"/>
                          <w:szCs w:val="22"/>
                        </w:rPr>
                        <w:t xml:space="preserve">Pedro Danilo Valencia </w:t>
                      </w:r>
                      <w:r w:rsidR="00EC68DC" w:rsidRPr="000E367F">
                        <w:rPr>
                          <w:rStyle w:val="b"/>
                        </w:rPr>
                        <w:t>Cort</w:t>
                      </w:r>
                      <w:r w:rsidR="00F61A9C">
                        <w:rPr>
                          <w:rStyle w:val="b"/>
                        </w:rPr>
                        <w:t>e</w:t>
                      </w:r>
                      <w:r w:rsidR="00EC68DC" w:rsidRPr="000E367F">
                        <w:rPr>
                          <w:rStyle w:val="b"/>
                        </w:rPr>
                        <w:t>z</w:t>
                      </w:r>
                    </w:p>
                    <w:p w14:paraId="6819ABF1" w14:textId="2F5012CF" w:rsidR="00E72D01" w:rsidRPr="00F61A9C" w:rsidRDefault="00CF0722" w:rsidP="00F61A9C">
                      <w:pPr>
                        <w:pStyle w:val="Prrafodelista"/>
                        <w:jc w:val="center"/>
                        <w:rPr>
                          <w:rFonts w:ascii="Tahoma" w:hAnsi="Tahoma" w:cs="Tahoma"/>
                          <w:b/>
                          <w:bCs/>
                          <w:sz w:val="22"/>
                          <w:szCs w:val="22"/>
                        </w:rPr>
                      </w:pPr>
                      <w:r w:rsidRPr="00F61A9C">
                        <w:rPr>
                          <w:rFonts w:ascii="Tahoma" w:hAnsi="Tahoma" w:cs="Tahoma"/>
                          <w:b/>
                          <w:bCs/>
                          <w:sz w:val="22"/>
                          <w:szCs w:val="22"/>
                        </w:rPr>
                        <w:t>COORDINADOR GENERAL</w:t>
                      </w:r>
                    </w:p>
                    <w:p w14:paraId="17F88387" w14:textId="2DEE6B96" w:rsidR="00CF0722" w:rsidRPr="00F61A9C" w:rsidRDefault="00CF0722" w:rsidP="00F61A9C">
                      <w:pPr>
                        <w:pStyle w:val="Prrafodelista"/>
                        <w:jc w:val="center"/>
                        <w:rPr>
                          <w:rFonts w:ascii="Tahoma" w:hAnsi="Tahoma" w:cs="Tahoma"/>
                          <w:b/>
                          <w:bCs/>
                          <w:sz w:val="22"/>
                          <w:szCs w:val="22"/>
                        </w:rPr>
                      </w:pPr>
                      <w:r w:rsidRPr="00F61A9C">
                        <w:rPr>
                          <w:rFonts w:ascii="Tahoma" w:hAnsi="Tahoma" w:cs="Tahoma"/>
                          <w:b/>
                          <w:bCs/>
                          <w:sz w:val="22"/>
                          <w:szCs w:val="22"/>
                        </w:rPr>
                        <w:t>DE OBRAS PÚBLICAS</w:t>
                      </w:r>
                    </w:p>
                    <w:p w14:paraId="33DA9661" w14:textId="2EA231E9" w:rsidR="00CF0722" w:rsidRPr="00F61A9C" w:rsidRDefault="00CF0722" w:rsidP="00F61A9C">
                      <w:pPr>
                        <w:pStyle w:val="Prrafodelista"/>
                        <w:jc w:val="center"/>
                        <w:rPr>
                          <w:rFonts w:ascii="Tahoma" w:hAnsi="Tahoma" w:cs="Tahoma"/>
                          <w:sz w:val="22"/>
                          <w:szCs w:val="22"/>
                        </w:rPr>
                      </w:pPr>
                      <w:r w:rsidRPr="00F61A9C">
                        <w:rPr>
                          <w:rFonts w:ascii="Tahoma" w:hAnsi="Tahoma" w:cs="Tahoma"/>
                          <w:b/>
                          <w:bCs/>
                          <w:sz w:val="22"/>
                          <w:szCs w:val="22"/>
                        </w:rPr>
                        <w:t>DELEGADO DE PREFECTURA</w:t>
                      </w:r>
                    </w:p>
                    <w:p w14:paraId="128A6F28" w14:textId="350297F8" w:rsidR="00CF0722" w:rsidRDefault="00CF0722"/>
                  </w:txbxContent>
                </v:textbox>
                <w10:wrap type="square"/>
              </v:shape>
            </w:pict>
          </mc:Fallback>
        </mc:AlternateContent>
      </w:r>
      <w:r w:rsidRPr="00CF0722">
        <w:rPr>
          <w:rFonts w:ascii="Tahoma" w:eastAsia="Times New Roman" w:hAnsi="Tahoma" w:cs="Tahoma"/>
          <w:noProof/>
          <w:color w:val="000000"/>
          <w:kern w:val="0"/>
          <w:sz w:val="22"/>
          <w:szCs w:val="22"/>
          <w:lang w:val="es-ES" w:eastAsia="es-EC"/>
          <w14:ligatures w14:val="none"/>
        </w:rPr>
        <mc:AlternateContent>
          <mc:Choice Requires="wps">
            <w:drawing>
              <wp:anchor distT="45720" distB="45720" distL="114300" distR="114300" simplePos="0" relativeHeight="251675648" behindDoc="0" locked="0" layoutInCell="1" allowOverlap="1" wp14:anchorId="70FA0C7C" wp14:editId="24B23987">
                <wp:simplePos x="0" y="0"/>
                <wp:positionH relativeFrom="column">
                  <wp:posOffset>2821940</wp:posOffset>
                </wp:positionH>
                <wp:positionV relativeFrom="paragraph">
                  <wp:posOffset>527685</wp:posOffset>
                </wp:positionV>
                <wp:extent cx="3295015" cy="706755"/>
                <wp:effectExtent l="0" t="0" r="635" b="0"/>
                <wp:wrapSquare wrapText="bothSides"/>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015" cy="706755"/>
                        </a:xfrm>
                        <a:prstGeom prst="rect">
                          <a:avLst/>
                        </a:prstGeom>
                        <a:solidFill>
                          <a:srgbClr val="FFFFFF"/>
                        </a:solidFill>
                        <a:ln w="9525">
                          <a:noFill/>
                          <a:miter lim="800000"/>
                          <a:headEnd/>
                          <a:tailEnd/>
                        </a:ln>
                      </wps:spPr>
                      <wps:txbx>
                        <w:txbxContent>
                          <w:p w14:paraId="1B817C9B" w14:textId="77777777" w:rsidR="0058737A" w:rsidRDefault="0058737A" w:rsidP="00F61A9C">
                            <w:pPr>
                              <w:jc w:val="center"/>
                              <w:rPr>
                                <w:rFonts w:ascii="Tahoma" w:hAnsi="Tahoma" w:cs="Tahoma"/>
                                <w:sz w:val="22"/>
                                <w:szCs w:val="22"/>
                              </w:rPr>
                            </w:pPr>
                            <w:r w:rsidRPr="0058737A">
                              <w:rPr>
                                <w:rFonts w:ascii="Tahoma" w:hAnsi="Tahoma" w:cs="Tahoma"/>
                                <w:sz w:val="22"/>
                                <w:szCs w:val="22"/>
                              </w:rPr>
                              <w:t xml:space="preserve">Mgs. Katherin </w:t>
                            </w:r>
                            <w:r>
                              <w:rPr>
                                <w:rFonts w:ascii="Tahoma" w:hAnsi="Tahoma" w:cs="Tahoma"/>
                                <w:sz w:val="22"/>
                                <w:szCs w:val="22"/>
                              </w:rPr>
                              <w:t>L</w:t>
                            </w:r>
                            <w:r w:rsidRPr="0058737A">
                              <w:rPr>
                                <w:rFonts w:ascii="Tahoma" w:hAnsi="Tahoma" w:cs="Tahoma"/>
                                <w:sz w:val="22"/>
                                <w:szCs w:val="22"/>
                              </w:rPr>
                              <w:t xml:space="preserve">izeth </w:t>
                            </w:r>
                            <w:r>
                              <w:rPr>
                                <w:rFonts w:ascii="Tahoma" w:hAnsi="Tahoma" w:cs="Tahoma"/>
                                <w:sz w:val="22"/>
                                <w:szCs w:val="22"/>
                              </w:rPr>
                              <w:t>H</w:t>
                            </w:r>
                            <w:r w:rsidRPr="0058737A">
                              <w:rPr>
                                <w:rFonts w:ascii="Tahoma" w:hAnsi="Tahoma" w:cs="Tahoma"/>
                                <w:sz w:val="22"/>
                                <w:szCs w:val="22"/>
                              </w:rPr>
                              <w:t xml:space="preserve">inojosa </w:t>
                            </w:r>
                            <w:r>
                              <w:rPr>
                                <w:rFonts w:ascii="Tahoma" w:hAnsi="Tahoma" w:cs="Tahoma"/>
                                <w:sz w:val="22"/>
                                <w:szCs w:val="22"/>
                              </w:rPr>
                              <w:t>R</w:t>
                            </w:r>
                            <w:r w:rsidRPr="0058737A">
                              <w:rPr>
                                <w:rFonts w:ascii="Tahoma" w:hAnsi="Tahoma" w:cs="Tahoma"/>
                                <w:sz w:val="22"/>
                                <w:szCs w:val="22"/>
                              </w:rPr>
                              <w:t>ojas</w:t>
                            </w:r>
                          </w:p>
                          <w:p w14:paraId="47547F2F" w14:textId="77777777" w:rsidR="00F61A9C" w:rsidRDefault="00E72D01" w:rsidP="00F61A9C">
                            <w:pPr>
                              <w:jc w:val="center"/>
                              <w:rPr>
                                <w:rFonts w:ascii="Tahoma" w:hAnsi="Tahoma" w:cs="Tahoma"/>
                                <w:b/>
                                <w:bCs/>
                                <w:sz w:val="22"/>
                                <w:szCs w:val="22"/>
                              </w:rPr>
                            </w:pPr>
                            <w:r w:rsidRPr="00E60CA1">
                              <w:rPr>
                                <w:rFonts w:ascii="Tahoma" w:hAnsi="Tahoma" w:cs="Tahoma"/>
                                <w:b/>
                                <w:bCs/>
                                <w:sz w:val="22"/>
                                <w:szCs w:val="22"/>
                              </w:rPr>
                              <w:t>ALCALDESA DEL CANTÓN</w:t>
                            </w:r>
                          </w:p>
                          <w:p w14:paraId="406440D0" w14:textId="0FA01242" w:rsidR="00E72D01" w:rsidRDefault="00E72D01" w:rsidP="00F61A9C">
                            <w:pPr>
                              <w:jc w:val="center"/>
                            </w:pPr>
                            <w:r w:rsidRPr="00E60CA1">
                              <w:rPr>
                                <w:rFonts w:ascii="Tahoma" w:hAnsi="Tahoma" w:cs="Tahoma"/>
                                <w:b/>
                                <w:bCs/>
                                <w:sz w:val="22"/>
                                <w:szCs w:val="22"/>
                              </w:rPr>
                              <w:t>LA JOYA DE LOS SACHAS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FA0C7C" id="_x0000_s1027" type="#_x0000_t202" style="position:absolute;left:0;text-align:left;margin-left:222.2pt;margin-top:41.55pt;width:259.45pt;height:55.6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" stroked="f">
                <v:textbox>
                  <w:txbxContent>
                    <w:p w14:paraId="1B817C9B" w14:textId="77777777" w:rsidR="0058737A" w:rsidRDefault="0058737A" w:rsidP="00F61A9C">
                      <w:pPr>
                        <w:jc w:val="center"/>
                        <w:rPr>
                          <w:rFonts w:ascii="Tahoma" w:hAnsi="Tahoma" w:cs="Tahoma"/>
                          <w:sz w:val="22"/>
                          <w:szCs w:val="22"/>
                        </w:rPr>
                      </w:pPr>
                      <w:r w:rsidRPr="0058737A">
                        <w:rPr>
                          <w:rFonts w:ascii="Tahoma" w:hAnsi="Tahoma" w:cs="Tahoma"/>
                          <w:sz w:val="22"/>
                          <w:szCs w:val="22"/>
                        </w:rPr>
                        <w:t xml:space="preserve">Mgs. Katherin </w:t>
                      </w:r>
                      <w:r>
                        <w:rPr>
                          <w:rFonts w:ascii="Tahoma" w:hAnsi="Tahoma" w:cs="Tahoma"/>
                          <w:sz w:val="22"/>
                          <w:szCs w:val="22"/>
                        </w:rPr>
                        <w:t>L</w:t>
                      </w:r>
                      <w:r w:rsidRPr="0058737A">
                        <w:rPr>
                          <w:rFonts w:ascii="Tahoma" w:hAnsi="Tahoma" w:cs="Tahoma"/>
                          <w:sz w:val="22"/>
                          <w:szCs w:val="22"/>
                        </w:rPr>
                        <w:t xml:space="preserve">izeth </w:t>
                      </w:r>
                      <w:r>
                        <w:rPr>
                          <w:rFonts w:ascii="Tahoma" w:hAnsi="Tahoma" w:cs="Tahoma"/>
                          <w:sz w:val="22"/>
                          <w:szCs w:val="22"/>
                        </w:rPr>
                        <w:t>H</w:t>
                      </w:r>
                      <w:r w:rsidRPr="0058737A">
                        <w:rPr>
                          <w:rFonts w:ascii="Tahoma" w:hAnsi="Tahoma" w:cs="Tahoma"/>
                          <w:sz w:val="22"/>
                          <w:szCs w:val="22"/>
                        </w:rPr>
                        <w:t xml:space="preserve">inojosa </w:t>
                      </w:r>
                      <w:r>
                        <w:rPr>
                          <w:rFonts w:ascii="Tahoma" w:hAnsi="Tahoma" w:cs="Tahoma"/>
                          <w:sz w:val="22"/>
                          <w:szCs w:val="22"/>
                        </w:rPr>
                        <w:t>R</w:t>
                      </w:r>
                      <w:r w:rsidRPr="0058737A">
                        <w:rPr>
                          <w:rFonts w:ascii="Tahoma" w:hAnsi="Tahoma" w:cs="Tahoma"/>
                          <w:sz w:val="22"/>
                          <w:szCs w:val="22"/>
                        </w:rPr>
                        <w:t>ojas</w:t>
                      </w:r>
                    </w:p>
                    <w:p w14:paraId="47547F2F" w14:textId="77777777" w:rsidR="00F61A9C" w:rsidRDefault="00E72D01" w:rsidP="00F61A9C">
                      <w:pPr>
                        <w:jc w:val="center"/>
                        <w:rPr>
                          <w:rFonts w:ascii="Tahoma" w:hAnsi="Tahoma" w:cs="Tahoma"/>
                          <w:b/>
                          <w:bCs/>
                          <w:sz w:val="22"/>
                          <w:szCs w:val="22"/>
                        </w:rPr>
                      </w:pPr>
                      <w:r w:rsidRPr="00E60CA1">
                        <w:rPr>
                          <w:rFonts w:ascii="Tahoma" w:hAnsi="Tahoma" w:cs="Tahoma"/>
                          <w:b/>
                          <w:bCs/>
                          <w:sz w:val="22"/>
                          <w:szCs w:val="22"/>
                        </w:rPr>
                        <w:t>ALCALDESA DEL CANTÓN</w:t>
                      </w:r>
                    </w:p>
                    <w:p w14:paraId="406440D0" w14:textId="0FA01242" w:rsidR="00E72D01" w:rsidRDefault="00E72D01" w:rsidP="00F61A9C">
                      <w:pPr>
                        <w:jc w:val="center"/>
                      </w:pPr>
                      <w:r w:rsidRPr="00E60CA1">
                        <w:rPr>
                          <w:rFonts w:ascii="Tahoma" w:hAnsi="Tahoma" w:cs="Tahoma"/>
                          <w:b/>
                          <w:bCs/>
                          <w:sz w:val="22"/>
                          <w:szCs w:val="22"/>
                        </w:rPr>
                        <w:t>LA JOYA DE LOS SACHAS</w:t>
                      </w:r>
                    </w:p>
                  </w:txbxContent>
                </v:textbox>
                <w10:wrap type="square"/>
              </v:shape>
            </w:pict>
          </mc:Fallback>
        </mc:AlternateContent>
      </w:r>
    </w:p>
    <w:p w14:paraId="0B1CF2F3" w14:textId="3F039A1D" w:rsidR="00CF0722" w:rsidRDefault="00CF0722" w:rsidP="00AD191A">
      <w:pPr>
        <w:spacing w:before="100" w:beforeAutospacing="1"/>
        <w:ind w:right="333"/>
        <w:jc w:val="both"/>
        <w:rPr>
          <w:rFonts w:ascii="Tahoma" w:eastAsia="Times New Roman" w:hAnsi="Tahoma" w:cs="Tahoma"/>
          <w:color w:val="000000"/>
          <w:kern w:val="0"/>
          <w:sz w:val="22"/>
          <w:szCs w:val="22"/>
          <w:lang w:val="es-ES" w:eastAsia="es-EC"/>
          <w14:ligatures w14:val="none"/>
        </w:rPr>
      </w:pPr>
    </w:p>
    <w:p w14:paraId="6B5A584D" w14:textId="3625D825" w:rsidR="00CF0722" w:rsidRDefault="00CF0722" w:rsidP="00AD191A">
      <w:pPr>
        <w:spacing w:before="100" w:beforeAutospacing="1"/>
        <w:ind w:right="333"/>
        <w:jc w:val="both"/>
        <w:rPr>
          <w:rFonts w:ascii="Tahoma" w:eastAsia="Times New Roman" w:hAnsi="Tahoma" w:cs="Tahoma"/>
          <w:color w:val="000000"/>
          <w:kern w:val="0"/>
          <w:sz w:val="22"/>
          <w:szCs w:val="22"/>
          <w:lang w:val="es-ES" w:eastAsia="es-EC"/>
          <w14:ligatures w14:val="none"/>
        </w:rPr>
      </w:pPr>
    </w:p>
    <w:p w14:paraId="2F3F8C34" w14:textId="758E38DA" w:rsidR="00CF0722" w:rsidRDefault="00CF0722" w:rsidP="00AD191A">
      <w:pPr>
        <w:spacing w:before="100" w:beforeAutospacing="1"/>
        <w:ind w:right="333"/>
        <w:jc w:val="both"/>
        <w:rPr>
          <w:rFonts w:ascii="Tahoma" w:eastAsia="Times New Roman" w:hAnsi="Tahoma" w:cs="Tahoma"/>
          <w:color w:val="000000"/>
          <w:kern w:val="0"/>
          <w:sz w:val="22"/>
          <w:szCs w:val="22"/>
          <w:lang w:val="es-ES" w:eastAsia="es-EC"/>
          <w14:ligatures w14:val="none"/>
        </w:rPr>
      </w:pPr>
    </w:p>
    <w:p w14:paraId="389E4AF9"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76AE0350"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0909AF10"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7C84CB26"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77556EDA"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16844D38"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616934EA"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0FE9B77C"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2D7940F9" w14:textId="77777777" w:rsidR="00F61A9C" w:rsidRDefault="00F61A9C" w:rsidP="0058737A">
      <w:pPr>
        <w:spacing w:before="100" w:beforeAutospacing="1"/>
        <w:ind w:right="333"/>
        <w:jc w:val="right"/>
        <w:rPr>
          <w:rFonts w:ascii="Tahoma" w:eastAsia="Times New Roman" w:hAnsi="Tahoma" w:cs="Tahoma"/>
          <w:color w:val="000000"/>
          <w:kern w:val="0"/>
          <w:sz w:val="16"/>
          <w:szCs w:val="16"/>
          <w:lang w:val="es-ES" w:eastAsia="es-EC"/>
          <w14:ligatures w14:val="none"/>
        </w:rPr>
      </w:pPr>
    </w:p>
    <w:p w14:paraId="57B73648" w14:textId="1430C16D" w:rsidR="00CF0722" w:rsidRPr="000738A2" w:rsidRDefault="0058737A" w:rsidP="0058737A">
      <w:pPr>
        <w:spacing w:before="100" w:beforeAutospacing="1"/>
        <w:ind w:right="333"/>
        <w:jc w:val="right"/>
        <w:rPr>
          <w:rFonts w:ascii="Tahoma" w:eastAsia="Times New Roman" w:hAnsi="Tahoma" w:cs="Tahoma"/>
          <w:color w:val="000000"/>
          <w:kern w:val="0"/>
          <w:sz w:val="22"/>
          <w:szCs w:val="22"/>
          <w:lang w:val="es-ES" w:eastAsia="es-EC"/>
          <w14:ligatures w14:val="none"/>
        </w:rPr>
      </w:pPr>
      <w:r w:rsidRPr="0058737A">
        <w:rPr>
          <w:rFonts w:ascii="Tahoma" w:eastAsia="Times New Roman" w:hAnsi="Tahoma" w:cs="Tahoma"/>
          <w:color w:val="000000"/>
          <w:kern w:val="0"/>
          <w:sz w:val="16"/>
          <w:szCs w:val="16"/>
          <w:lang w:val="es-ES" w:eastAsia="es-EC"/>
          <w14:ligatures w14:val="none"/>
        </w:rPr>
        <w:t xml:space="preserve">Elab: Abg. Juan Ll. </w:t>
      </w:r>
    </w:p>
    <w:sectPr w:rsidR="00CF0722" w:rsidRPr="000738A2" w:rsidSect="00F30FBF">
      <w:headerReference w:type="even" r:id="rId17"/>
      <w:headerReference w:type="default" r:id="rId18"/>
      <w:footerReference w:type="default" r:id="rId19"/>
      <w:headerReference w:type="first" r:id="rId2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8F951" w14:textId="77777777" w:rsidR="00C76E21" w:rsidRDefault="00C76E21" w:rsidP="004E51DF">
      <w:r>
        <w:separator/>
      </w:r>
    </w:p>
  </w:endnote>
  <w:endnote w:type="continuationSeparator" w:id="0">
    <w:p w14:paraId="7E4BEF25" w14:textId="77777777" w:rsidR="00C76E21" w:rsidRDefault="00C76E21" w:rsidP="004E5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atang;바탕">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675275"/>
      <w:docPartObj>
        <w:docPartGallery w:val="Page Numbers (Bottom of Page)"/>
        <w:docPartUnique/>
      </w:docPartObj>
    </w:sdtPr>
    <w:sdtEndPr/>
    <w:sdtContent>
      <w:p w14:paraId="46304926" w14:textId="588DB25C" w:rsidR="00762768" w:rsidRDefault="00762768">
        <w:pPr>
          <w:pStyle w:val="Piedepgina"/>
          <w:jc w:val="center"/>
        </w:pPr>
        <w:r>
          <w:fldChar w:fldCharType="begin"/>
        </w:r>
        <w:r>
          <w:instrText>PAGE   \* MERGEFORMAT</w:instrText>
        </w:r>
        <w:r>
          <w:fldChar w:fldCharType="separate"/>
        </w:r>
        <w:r>
          <w:rPr>
            <w:lang w:val="es-ES"/>
          </w:rPr>
          <w:t>2</w:t>
        </w:r>
        <w:r>
          <w:fldChar w:fldCharType="end"/>
        </w:r>
      </w:p>
    </w:sdtContent>
  </w:sdt>
  <w:p w14:paraId="0D6A5021" w14:textId="77777777" w:rsidR="004E51DF" w:rsidRDefault="004E51D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86B3F" w14:textId="77777777" w:rsidR="00C76E21" w:rsidRDefault="00C76E21" w:rsidP="004E51DF">
      <w:r>
        <w:separator/>
      </w:r>
    </w:p>
  </w:footnote>
  <w:footnote w:type="continuationSeparator" w:id="0">
    <w:p w14:paraId="423400EB" w14:textId="77777777" w:rsidR="00C76E21" w:rsidRDefault="00C76E21" w:rsidP="004E5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1EDF2" w14:textId="58BE78F7" w:rsidR="004E51DF" w:rsidRDefault="00894A02">
    <w:pPr>
      <w:pStyle w:val="Encabezado"/>
    </w:pPr>
    <w:r>
      <w:rPr>
        <w:noProof/>
      </w:rPr>
      <w:pict w14:anchorId="1E3387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428032" o:spid="_x0000_s1029" type="#_x0000_t75" style="position:absolute;margin-left:0;margin-top:0;width:619pt;height:791.45pt;z-index:-251657216;mso-position-horizontal:center;mso-position-horizontal-relative:margin;mso-position-vertical:center;mso-position-vertical-relative:margin" o:allowincell="f">
          <v:imagedata r:id="rId1" o:title="Procuradoria Sínidica_Mesa de trabajo 1 copia 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C3EC3" w14:textId="7ACABEB7" w:rsidR="00CF0722" w:rsidRDefault="00894A02" w:rsidP="00CF0722">
    <w:pPr>
      <w:pStyle w:val="Sinespaciado"/>
      <w:jc w:val="right"/>
      <w:rPr>
        <w:rFonts w:ascii="Tahoma" w:hAnsi="Tahoma" w:cs="Tahoma"/>
        <w:b/>
        <w:bCs/>
        <w:sz w:val="24"/>
        <w:szCs w:val="24"/>
      </w:rPr>
    </w:pPr>
    <w:r>
      <w:rPr>
        <w:noProof/>
      </w:rPr>
      <w:pict w14:anchorId="371393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428033" o:spid="_x0000_s1030" type="#_x0000_t75" style="position:absolute;left:0;text-align:left;margin-left:-83.75pt;margin-top:-77.65pt;width:619pt;height:791.45pt;z-index:-251656192;mso-position-horizontal-relative:margin;mso-position-vertical-relative:margin" o:allowincell="f">
          <v:imagedata r:id="rId1" o:title="Procuradoria Sínidica_Mesa de trabajo 1 copia 4"/>
          <w10:wrap anchorx="margin" anchory="margin"/>
        </v:shape>
      </w:pict>
    </w:r>
  </w:p>
  <w:p w14:paraId="7923F794" w14:textId="77777777" w:rsidR="00CF0722" w:rsidRDefault="00CF0722" w:rsidP="00CF0722">
    <w:pPr>
      <w:pStyle w:val="Sinespaciado"/>
      <w:jc w:val="right"/>
      <w:rPr>
        <w:rFonts w:ascii="Tahoma" w:hAnsi="Tahoma" w:cs="Tahoma"/>
        <w:b/>
        <w:bCs/>
        <w:sz w:val="24"/>
        <w:szCs w:val="24"/>
      </w:rPr>
    </w:pPr>
  </w:p>
  <w:p w14:paraId="509BA92F" w14:textId="77777777" w:rsidR="00CF0722" w:rsidRDefault="00CF0722" w:rsidP="00CF0722">
    <w:pPr>
      <w:pStyle w:val="Sinespaciado"/>
      <w:jc w:val="right"/>
      <w:rPr>
        <w:rFonts w:ascii="Tahoma" w:hAnsi="Tahoma" w:cs="Tahoma"/>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7E551" w14:textId="4C51B8B1" w:rsidR="004E51DF" w:rsidRDefault="00894A02">
    <w:pPr>
      <w:pStyle w:val="Encabezado"/>
    </w:pPr>
    <w:r>
      <w:rPr>
        <w:noProof/>
      </w:rPr>
      <w:pict w14:anchorId="7627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428031" o:spid="_x0000_s1028" type="#_x0000_t75" style="position:absolute;margin-left:0;margin-top:0;width:619pt;height:791.45pt;z-index:-251658240;mso-position-horizontal:center;mso-position-horizontal-relative:margin;mso-position-vertical:center;mso-position-vertical-relative:margin" o:allowincell="f">
          <v:imagedata r:id="rId1" o:title="Procuradoria Sínidica_Mesa de trabajo 1 copia 4"/>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74663"/>
    <w:multiLevelType w:val="multilevel"/>
    <w:tmpl w:val="FF66A5AC"/>
    <w:lvl w:ilvl="0">
      <w:start w:val="2"/>
      <w:numFmt w:val="decimal"/>
      <w:lvlText w:val="%1"/>
      <w:lvlJc w:val="left"/>
      <w:pPr>
        <w:ind w:left="360" w:hanging="360"/>
      </w:pPr>
      <w:rPr>
        <w:rFonts w:hint="default"/>
      </w:rPr>
    </w:lvl>
    <w:lvl w:ilvl="1">
      <w:start w:val="1"/>
      <w:numFmt w:val="decimal"/>
      <w:lvlText w:val="%1.%2"/>
      <w:lvlJc w:val="left"/>
      <w:pPr>
        <w:ind w:left="1800" w:hanging="720"/>
      </w:pPr>
      <w:rPr>
        <w:rFonts w:hint="default"/>
        <w:b/>
        <w:bCs w:val="0"/>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 w15:restartNumberingAfterBreak="0">
    <w:nsid w:val="191168AA"/>
    <w:multiLevelType w:val="hybridMultilevel"/>
    <w:tmpl w:val="37540B6C"/>
    <w:lvl w:ilvl="0" w:tplc="848A3AC4">
      <w:start w:val="1"/>
      <w:numFmt w:val="bullet"/>
      <w:lvlText w:val="-"/>
      <w:lvlJc w:val="left"/>
      <w:pPr>
        <w:ind w:left="720" w:hanging="360"/>
      </w:pPr>
      <w:rPr>
        <w:rFonts w:ascii="Arial" w:eastAsia="Times New Roman"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FC87F3C"/>
    <w:multiLevelType w:val="hybridMultilevel"/>
    <w:tmpl w:val="E118F356"/>
    <w:lvl w:ilvl="0" w:tplc="A5E8653A">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2C101B07"/>
    <w:multiLevelType w:val="hybridMultilevel"/>
    <w:tmpl w:val="3E5CB776"/>
    <w:lvl w:ilvl="0" w:tplc="848A3AC4">
      <w:start w:val="1"/>
      <w:numFmt w:val="bullet"/>
      <w:lvlText w:val="-"/>
      <w:lvlJc w:val="left"/>
      <w:pPr>
        <w:ind w:left="720" w:hanging="360"/>
      </w:pPr>
      <w:rPr>
        <w:rFonts w:ascii="Arial" w:eastAsia="Times New Roman" w:hAnsi="Arial" w:cs="Arial" w:hint="default"/>
        <w:sz w:val="24"/>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D2363EF"/>
    <w:multiLevelType w:val="multilevel"/>
    <w:tmpl w:val="14AA05DC"/>
    <w:lvl w:ilvl="0">
      <w:start w:val="1"/>
      <w:numFmt w:val="bullet"/>
      <w:lvlText w:val=""/>
      <w:lvlJc w:val="left"/>
      <w:pPr>
        <w:tabs>
          <w:tab w:val="num" w:pos="0"/>
        </w:tabs>
        <w:ind w:left="780" w:hanging="360"/>
      </w:pPr>
      <w:rPr>
        <w:rFonts w:ascii="Symbol" w:hAnsi="Symbol" w:cs="Symbol" w:hint="default"/>
      </w:r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5" w15:restartNumberingAfterBreak="0">
    <w:nsid w:val="3BF90FC5"/>
    <w:multiLevelType w:val="hybridMultilevel"/>
    <w:tmpl w:val="E118F35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90344A0"/>
    <w:multiLevelType w:val="multilevel"/>
    <w:tmpl w:val="E7FA2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2BC42AA"/>
    <w:multiLevelType w:val="multilevel"/>
    <w:tmpl w:val="5082016C"/>
    <w:lvl w:ilvl="0">
      <w:start w:val="5"/>
      <w:numFmt w:val="decimal"/>
      <w:lvlText w:val="%1"/>
      <w:lvlJc w:val="left"/>
      <w:pPr>
        <w:ind w:left="375" w:hanging="37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b/>
        <w:bCs w:val="0"/>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8" w15:restartNumberingAfterBreak="0">
    <w:nsid w:val="5E9D6E91"/>
    <w:multiLevelType w:val="multilevel"/>
    <w:tmpl w:val="11846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FA856B0"/>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BC5063E"/>
    <w:multiLevelType w:val="multilevel"/>
    <w:tmpl w:val="15B8ABF2"/>
    <w:lvl w:ilvl="0">
      <w:start w:val="3"/>
      <w:numFmt w:val="decimal"/>
      <w:lvlText w:val="%1"/>
      <w:lvlJc w:val="left"/>
      <w:pPr>
        <w:ind w:left="360" w:hanging="360"/>
      </w:pPr>
      <w:rPr>
        <w:rFonts w:hint="default"/>
      </w:rPr>
    </w:lvl>
    <w:lvl w:ilvl="1">
      <w:start w:val="1"/>
      <w:numFmt w:val="decimal"/>
      <w:lvlText w:val="%1.%2"/>
      <w:lvlJc w:val="left"/>
      <w:pPr>
        <w:ind w:left="1287" w:hanging="720"/>
      </w:pPr>
      <w:rPr>
        <w:rFonts w:hint="default"/>
        <w:b/>
        <w:bCs w:val="0"/>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num w:numId="1" w16cid:durableId="1325821654">
    <w:abstractNumId w:val="2"/>
  </w:num>
  <w:num w:numId="2" w16cid:durableId="277571110">
    <w:abstractNumId w:val="0"/>
  </w:num>
  <w:num w:numId="3" w16cid:durableId="582103588">
    <w:abstractNumId w:val="10"/>
  </w:num>
  <w:num w:numId="4" w16cid:durableId="1812358627">
    <w:abstractNumId w:val="1"/>
  </w:num>
  <w:num w:numId="5" w16cid:durableId="118694009">
    <w:abstractNumId w:val="3"/>
  </w:num>
  <w:num w:numId="6" w16cid:durableId="1250390145">
    <w:abstractNumId w:val="4"/>
  </w:num>
  <w:num w:numId="7" w16cid:durableId="2032875876">
    <w:abstractNumId w:val="9"/>
  </w:num>
  <w:num w:numId="8" w16cid:durableId="586764377">
    <w:abstractNumId w:val="7"/>
  </w:num>
  <w:num w:numId="9" w16cid:durableId="851602177">
    <w:abstractNumId w:val="8"/>
  </w:num>
  <w:num w:numId="10" w16cid:durableId="523979765">
    <w:abstractNumId w:val="6"/>
  </w:num>
  <w:num w:numId="11" w16cid:durableId="946741084">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51DF"/>
    <w:rsid w:val="000047BB"/>
    <w:rsid w:val="000152D0"/>
    <w:rsid w:val="00016927"/>
    <w:rsid w:val="00027398"/>
    <w:rsid w:val="000279BB"/>
    <w:rsid w:val="00032240"/>
    <w:rsid w:val="000450F4"/>
    <w:rsid w:val="000600A0"/>
    <w:rsid w:val="00061689"/>
    <w:rsid w:val="00061A7D"/>
    <w:rsid w:val="0007030F"/>
    <w:rsid w:val="00071D36"/>
    <w:rsid w:val="000738A2"/>
    <w:rsid w:val="00080566"/>
    <w:rsid w:val="00092B63"/>
    <w:rsid w:val="000C005B"/>
    <w:rsid w:val="000E02D3"/>
    <w:rsid w:val="000E0E11"/>
    <w:rsid w:val="000E367F"/>
    <w:rsid w:val="000E4B21"/>
    <w:rsid w:val="000E5D91"/>
    <w:rsid w:val="000F2D3A"/>
    <w:rsid w:val="00102C48"/>
    <w:rsid w:val="00103388"/>
    <w:rsid w:val="00104FAF"/>
    <w:rsid w:val="00112DC7"/>
    <w:rsid w:val="001325A1"/>
    <w:rsid w:val="0013388B"/>
    <w:rsid w:val="001353EB"/>
    <w:rsid w:val="00140CFC"/>
    <w:rsid w:val="00167ACB"/>
    <w:rsid w:val="001767CB"/>
    <w:rsid w:val="00181D51"/>
    <w:rsid w:val="00196696"/>
    <w:rsid w:val="0019700E"/>
    <w:rsid w:val="00197383"/>
    <w:rsid w:val="001A3D29"/>
    <w:rsid w:val="001A62F6"/>
    <w:rsid w:val="001C6632"/>
    <w:rsid w:val="001E44EB"/>
    <w:rsid w:val="00204112"/>
    <w:rsid w:val="002178BE"/>
    <w:rsid w:val="002219C2"/>
    <w:rsid w:val="00222FC0"/>
    <w:rsid w:val="00230F09"/>
    <w:rsid w:val="00237A9E"/>
    <w:rsid w:val="00253480"/>
    <w:rsid w:val="00256A4E"/>
    <w:rsid w:val="00272A46"/>
    <w:rsid w:val="00274EA4"/>
    <w:rsid w:val="00285D75"/>
    <w:rsid w:val="0028794D"/>
    <w:rsid w:val="0029427C"/>
    <w:rsid w:val="002958D6"/>
    <w:rsid w:val="00296161"/>
    <w:rsid w:val="002A1527"/>
    <w:rsid w:val="002A58B5"/>
    <w:rsid w:val="002A66A9"/>
    <w:rsid w:val="002B072C"/>
    <w:rsid w:val="002B6860"/>
    <w:rsid w:val="002D3F58"/>
    <w:rsid w:val="002D55C6"/>
    <w:rsid w:val="002D61CB"/>
    <w:rsid w:val="002E3446"/>
    <w:rsid w:val="002F1067"/>
    <w:rsid w:val="002F54B3"/>
    <w:rsid w:val="003016EE"/>
    <w:rsid w:val="00304E43"/>
    <w:rsid w:val="0031484D"/>
    <w:rsid w:val="0032529B"/>
    <w:rsid w:val="00332B85"/>
    <w:rsid w:val="003346A8"/>
    <w:rsid w:val="003439F0"/>
    <w:rsid w:val="00354C0D"/>
    <w:rsid w:val="00363D34"/>
    <w:rsid w:val="003649AA"/>
    <w:rsid w:val="00365654"/>
    <w:rsid w:val="003738B2"/>
    <w:rsid w:val="00374112"/>
    <w:rsid w:val="00386D01"/>
    <w:rsid w:val="00387A71"/>
    <w:rsid w:val="00391C9D"/>
    <w:rsid w:val="003C1589"/>
    <w:rsid w:val="003C3F59"/>
    <w:rsid w:val="003D23C5"/>
    <w:rsid w:val="003D6408"/>
    <w:rsid w:val="003E65CB"/>
    <w:rsid w:val="003F36F3"/>
    <w:rsid w:val="00400504"/>
    <w:rsid w:val="00405A5D"/>
    <w:rsid w:val="00416FC9"/>
    <w:rsid w:val="00427604"/>
    <w:rsid w:val="00431608"/>
    <w:rsid w:val="0045211C"/>
    <w:rsid w:val="00452F67"/>
    <w:rsid w:val="00460C16"/>
    <w:rsid w:val="0046438C"/>
    <w:rsid w:val="004807F9"/>
    <w:rsid w:val="0048563F"/>
    <w:rsid w:val="00496ADD"/>
    <w:rsid w:val="004A341B"/>
    <w:rsid w:val="004B3EDE"/>
    <w:rsid w:val="004B67F5"/>
    <w:rsid w:val="004D2600"/>
    <w:rsid w:val="004E51DF"/>
    <w:rsid w:val="004F10D5"/>
    <w:rsid w:val="004F11B5"/>
    <w:rsid w:val="004F3272"/>
    <w:rsid w:val="004F3EFD"/>
    <w:rsid w:val="00503314"/>
    <w:rsid w:val="00503BDE"/>
    <w:rsid w:val="005079FC"/>
    <w:rsid w:val="00512BAA"/>
    <w:rsid w:val="00513451"/>
    <w:rsid w:val="00513E7A"/>
    <w:rsid w:val="00515027"/>
    <w:rsid w:val="00515CE9"/>
    <w:rsid w:val="00521C78"/>
    <w:rsid w:val="00526432"/>
    <w:rsid w:val="00533332"/>
    <w:rsid w:val="00535678"/>
    <w:rsid w:val="0053723F"/>
    <w:rsid w:val="00542FE6"/>
    <w:rsid w:val="005477BC"/>
    <w:rsid w:val="0056214F"/>
    <w:rsid w:val="00563D8C"/>
    <w:rsid w:val="00564A39"/>
    <w:rsid w:val="00573435"/>
    <w:rsid w:val="0058331D"/>
    <w:rsid w:val="00584A62"/>
    <w:rsid w:val="0058737A"/>
    <w:rsid w:val="00593C0D"/>
    <w:rsid w:val="005A7ADB"/>
    <w:rsid w:val="005B0B5B"/>
    <w:rsid w:val="005B29EA"/>
    <w:rsid w:val="005B348A"/>
    <w:rsid w:val="005B5ABE"/>
    <w:rsid w:val="005C3862"/>
    <w:rsid w:val="005D2D68"/>
    <w:rsid w:val="005D6840"/>
    <w:rsid w:val="005E3BD6"/>
    <w:rsid w:val="006012AA"/>
    <w:rsid w:val="006221F2"/>
    <w:rsid w:val="00623A28"/>
    <w:rsid w:val="006519F3"/>
    <w:rsid w:val="00656A80"/>
    <w:rsid w:val="00672940"/>
    <w:rsid w:val="00673726"/>
    <w:rsid w:val="00675136"/>
    <w:rsid w:val="00692213"/>
    <w:rsid w:val="006955CC"/>
    <w:rsid w:val="006B1ECC"/>
    <w:rsid w:val="007130A7"/>
    <w:rsid w:val="00721124"/>
    <w:rsid w:val="007211D2"/>
    <w:rsid w:val="007213EA"/>
    <w:rsid w:val="007228EB"/>
    <w:rsid w:val="00725206"/>
    <w:rsid w:val="00725F8F"/>
    <w:rsid w:val="00730064"/>
    <w:rsid w:val="00733419"/>
    <w:rsid w:val="00734E68"/>
    <w:rsid w:val="00735BF9"/>
    <w:rsid w:val="007430CD"/>
    <w:rsid w:val="00753B2D"/>
    <w:rsid w:val="00755345"/>
    <w:rsid w:val="007575FC"/>
    <w:rsid w:val="007577E4"/>
    <w:rsid w:val="00760AF4"/>
    <w:rsid w:val="00762768"/>
    <w:rsid w:val="007649EF"/>
    <w:rsid w:val="00773D06"/>
    <w:rsid w:val="00783EDF"/>
    <w:rsid w:val="00790801"/>
    <w:rsid w:val="00790C0A"/>
    <w:rsid w:val="007944D1"/>
    <w:rsid w:val="007B1C78"/>
    <w:rsid w:val="007B2E6D"/>
    <w:rsid w:val="007C5968"/>
    <w:rsid w:val="007C79A8"/>
    <w:rsid w:val="007D0F0C"/>
    <w:rsid w:val="007D4B45"/>
    <w:rsid w:val="007E4F04"/>
    <w:rsid w:val="007F6E8E"/>
    <w:rsid w:val="00805A2C"/>
    <w:rsid w:val="00810409"/>
    <w:rsid w:val="00811141"/>
    <w:rsid w:val="00813408"/>
    <w:rsid w:val="00815F40"/>
    <w:rsid w:val="00823228"/>
    <w:rsid w:val="0084101A"/>
    <w:rsid w:val="008512B2"/>
    <w:rsid w:val="00855E29"/>
    <w:rsid w:val="008660A8"/>
    <w:rsid w:val="00874A7A"/>
    <w:rsid w:val="00875DBA"/>
    <w:rsid w:val="008815C1"/>
    <w:rsid w:val="00892DBB"/>
    <w:rsid w:val="00894A02"/>
    <w:rsid w:val="008A2258"/>
    <w:rsid w:val="008A2566"/>
    <w:rsid w:val="008B0397"/>
    <w:rsid w:val="008B1C92"/>
    <w:rsid w:val="008C0B8E"/>
    <w:rsid w:val="008D144A"/>
    <w:rsid w:val="008D3426"/>
    <w:rsid w:val="008E0E6B"/>
    <w:rsid w:val="008E3C6D"/>
    <w:rsid w:val="008F13A1"/>
    <w:rsid w:val="00905247"/>
    <w:rsid w:val="00906F8C"/>
    <w:rsid w:val="00915E0B"/>
    <w:rsid w:val="00917073"/>
    <w:rsid w:val="00924591"/>
    <w:rsid w:val="00927CAB"/>
    <w:rsid w:val="00930D03"/>
    <w:rsid w:val="009367F9"/>
    <w:rsid w:val="00940AF7"/>
    <w:rsid w:val="00951079"/>
    <w:rsid w:val="00962A1C"/>
    <w:rsid w:val="00976651"/>
    <w:rsid w:val="00977CB1"/>
    <w:rsid w:val="00986C7F"/>
    <w:rsid w:val="00990986"/>
    <w:rsid w:val="009910A8"/>
    <w:rsid w:val="00991752"/>
    <w:rsid w:val="00993B24"/>
    <w:rsid w:val="009A4DDB"/>
    <w:rsid w:val="009A579C"/>
    <w:rsid w:val="009C04E0"/>
    <w:rsid w:val="009D0989"/>
    <w:rsid w:val="009D0A10"/>
    <w:rsid w:val="009D648A"/>
    <w:rsid w:val="009E346C"/>
    <w:rsid w:val="009E3FB3"/>
    <w:rsid w:val="009E7C4F"/>
    <w:rsid w:val="00A05516"/>
    <w:rsid w:val="00A27615"/>
    <w:rsid w:val="00A41297"/>
    <w:rsid w:val="00A42D85"/>
    <w:rsid w:val="00A42EAF"/>
    <w:rsid w:val="00A51435"/>
    <w:rsid w:val="00A5372F"/>
    <w:rsid w:val="00A541B7"/>
    <w:rsid w:val="00A544AD"/>
    <w:rsid w:val="00A56663"/>
    <w:rsid w:val="00A57053"/>
    <w:rsid w:val="00A67E3B"/>
    <w:rsid w:val="00A70C0F"/>
    <w:rsid w:val="00A71773"/>
    <w:rsid w:val="00A90729"/>
    <w:rsid w:val="00A92C30"/>
    <w:rsid w:val="00A96E78"/>
    <w:rsid w:val="00AA423C"/>
    <w:rsid w:val="00AB52BB"/>
    <w:rsid w:val="00AB7D90"/>
    <w:rsid w:val="00AC1EC7"/>
    <w:rsid w:val="00AC2664"/>
    <w:rsid w:val="00AC3D80"/>
    <w:rsid w:val="00AC3F50"/>
    <w:rsid w:val="00AD191A"/>
    <w:rsid w:val="00AE396F"/>
    <w:rsid w:val="00AF1B64"/>
    <w:rsid w:val="00B078AE"/>
    <w:rsid w:val="00B11DE6"/>
    <w:rsid w:val="00B15AE7"/>
    <w:rsid w:val="00B23BB4"/>
    <w:rsid w:val="00B341CB"/>
    <w:rsid w:val="00B430CC"/>
    <w:rsid w:val="00B43A00"/>
    <w:rsid w:val="00B513FA"/>
    <w:rsid w:val="00B63BCE"/>
    <w:rsid w:val="00B6713D"/>
    <w:rsid w:val="00B96A36"/>
    <w:rsid w:val="00BC54FC"/>
    <w:rsid w:val="00BC63AF"/>
    <w:rsid w:val="00BD0209"/>
    <w:rsid w:val="00BD0675"/>
    <w:rsid w:val="00BD5BAB"/>
    <w:rsid w:val="00BE3873"/>
    <w:rsid w:val="00C031E0"/>
    <w:rsid w:val="00C04B94"/>
    <w:rsid w:val="00C07F91"/>
    <w:rsid w:val="00C1435E"/>
    <w:rsid w:val="00C14A12"/>
    <w:rsid w:val="00C32CA7"/>
    <w:rsid w:val="00C41849"/>
    <w:rsid w:val="00C42164"/>
    <w:rsid w:val="00C441D3"/>
    <w:rsid w:val="00C45619"/>
    <w:rsid w:val="00C464E5"/>
    <w:rsid w:val="00C50A9B"/>
    <w:rsid w:val="00C60049"/>
    <w:rsid w:val="00C76E21"/>
    <w:rsid w:val="00C80A0E"/>
    <w:rsid w:val="00C87B36"/>
    <w:rsid w:val="00C95AF4"/>
    <w:rsid w:val="00C95E88"/>
    <w:rsid w:val="00CA0F4F"/>
    <w:rsid w:val="00CA512B"/>
    <w:rsid w:val="00CB00E2"/>
    <w:rsid w:val="00CB08A4"/>
    <w:rsid w:val="00CB1255"/>
    <w:rsid w:val="00CB5E1B"/>
    <w:rsid w:val="00CD0F7F"/>
    <w:rsid w:val="00CE391C"/>
    <w:rsid w:val="00CF0722"/>
    <w:rsid w:val="00CF1B82"/>
    <w:rsid w:val="00CF425E"/>
    <w:rsid w:val="00D01F53"/>
    <w:rsid w:val="00D16728"/>
    <w:rsid w:val="00D2308D"/>
    <w:rsid w:val="00D4159B"/>
    <w:rsid w:val="00D44335"/>
    <w:rsid w:val="00D536BD"/>
    <w:rsid w:val="00D552CC"/>
    <w:rsid w:val="00D55E30"/>
    <w:rsid w:val="00D61487"/>
    <w:rsid w:val="00D6445F"/>
    <w:rsid w:val="00D7332E"/>
    <w:rsid w:val="00D74496"/>
    <w:rsid w:val="00D745E5"/>
    <w:rsid w:val="00D856DA"/>
    <w:rsid w:val="00D86689"/>
    <w:rsid w:val="00D93452"/>
    <w:rsid w:val="00D943F6"/>
    <w:rsid w:val="00D94904"/>
    <w:rsid w:val="00DA080D"/>
    <w:rsid w:val="00DA0D7E"/>
    <w:rsid w:val="00DA655F"/>
    <w:rsid w:val="00DB0481"/>
    <w:rsid w:val="00DB065A"/>
    <w:rsid w:val="00DB5377"/>
    <w:rsid w:val="00DC7436"/>
    <w:rsid w:val="00DE014C"/>
    <w:rsid w:val="00DE3251"/>
    <w:rsid w:val="00DE66E6"/>
    <w:rsid w:val="00E1032F"/>
    <w:rsid w:val="00E173B9"/>
    <w:rsid w:val="00E23FE8"/>
    <w:rsid w:val="00E26660"/>
    <w:rsid w:val="00E310F4"/>
    <w:rsid w:val="00E334E3"/>
    <w:rsid w:val="00E405EE"/>
    <w:rsid w:val="00E41048"/>
    <w:rsid w:val="00E44E61"/>
    <w:rsid w:val="00E5639D"/>
    <w:rsid w:val="00E60CA1"/>
    <w:rsid w:val="00E60DBB"/>
    <w:rsid w:val="00E6138D"/>
    <w:rsid w:val="00E7034F"/>
    <w:rsid w:val="00E72D01"/>
    <w:rsid w:val="00E74478"/>
    <w:rsid w:val="00E77AD9"/>
    <w:rsid w:val="00E82227"/>
    <w:rsid w:val="00E861FA"/>
    <w:rsid w:val="00E9668A"/>
    <w:rsid w:val="00EA719E"/>
    <w:rsid w:val="00EB2D05"/>
    <w:rsid w:val="00EC100A"/>
    <w:rsid w:val="00EC156E"/>
    <w:rsid w:val="00EC68DC"/>
    <w:rsid w:val="00ED0C3A"/>
    <w:rsid w:val="00ED1FF1"/>
    <w:rsid w:val="00ED40B0"/>
    <w:rsid w:val="00ED4AE6"/>
    <w:rsid w:val="00EE7F24"/>
    <w:rsid w:val="00EF1777"/>
    <w:rsid w:val="00EF6DDA"/>
    <w:rsid w:val="00F01940"/>
    <w:rsid w:val="00F01B46"/>
    <w:rsid w:val="00F11875"/>
    <w:rsid w:val="00F210CC"/>
    <w:rsid w:val="00F30FBF"/>
    <w:rsid w:val="00F3191B"/>
    <w:rsid w:val="00F40082"/>
    <w:rsid w:val="00F44101"/>
    <w:rsid w:val="00F44AAF"/>
    <w:rsid w:val="00F54656"/>
    <w:rsid w:val="00F55377"/>
    <w:rsid w:val="00F60805"/>
    <w:rsid w:val="00F61273"/>
    <w:rsid w:val="00F61A9C"/>
    <w:rsid w:val="00F63A04"/>
    <w:rsid w:val="00F63F35"/>
    <w:rsid w:val="00F81333"/>
    <w:rsid w:val="00F90552"/>
    <w:rsid w:val="00F95605"/>
    <w:rsid w:val="00FA0D12"/>
    <w:rsid w:val="00FA445A"/>
    <w:rsid w:val="00FB12D0"/>
    <w:rsid w:val="00FC0666"/>
    <w:rsid w:val="00FC1BF7"/>
    <w:rsid w:val="00FC4477"/>
    <w:rsid w:val="00FD1731"/>
    <w:rsid w:val="00FD684B"/>
    <w:rsid w:val="00FF0E4A"/>
    <w:rsid w:val="00FF24A8"/>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577B5BDC"/>
  <w15:chartTrackingRefBased/>
  <w15:docId w15:val="{75B4ED71-FD7C-0148-B300-1233BCC4B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s-EC"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0397"/>
  </w:style>
  <w:style w:type="paragraph" w:styleId="Ttulo8">
    <w:name w:val="heading 8"/>
    <w:basedOn w:val="Normal"/>
    <w:next w:val="Normal"/>
    <w:link w:val="Ttulo8Car"/>
    <w:qFormat/>
    <w:rsid w:val="00B43A00"/>
    <w:pPr>
      <w:overflowPunct w:val="0"/>
      <w:autoSpaceDE w:val="0"/>
      <w:autoSpaceDN w:val="0"/>
      <w:adjustRightInd w:val="0"/>
      <w:spacing w:before="240" w:after="60"/>
      <w:textAlignment w:val="baseline"/>
      <w:outlineLvl w:val="7"/>
    </w:pPr>
    <w:rPr>
      <w:rFonts w:ascii="Times New Roman" w:eastAsia="Times New Roman" w:hAnsi="Times New Roman" w:cs="Times New Roman"/>
      <w:i/>
      <w:iCs/>
      <w:kern w:val="0"/>
      <w:lang w:val="es-ES" w:eastAsia="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E51DF"/>
    <w:pPr>
      <w:tabs>
        <w:tab w:val="center" w:pos="4419"/>
        <w:tab w:val="right" w:pos="8838"/>
      </w:tabs>
    </w:pPr>
  </w:style>
  <w:style w:type="character" w:customStyle="1" w:styleId="EncabezadoCar">
    <w:name w:val="Encabezado Car"/>
    <w:basedOn w:val="Fuentedeprrafopredeter"/>
    <w:link w:val="Encabezado"/>
    <w:uiPriority w:val="99"/>
    <w:rsid w:val="004E51DF"/>
  </w:style>
  <w:style w:type="paragraph" w:styleId="Piedepgina">
    <w:name w:val="footer"/>
    <w:basedOn w:val="Normal"/>
    <w:link w:val="PiedepginaCar"/>
    <w:uiPriority w:val="99"/>
    <w:unhideWhenUsed/>
    <w:rsid w:val="004E51DF"/>
    <w:pPr>
      <w:tabs>
        <w:tab w:val="center" w:pos="4419"/>
        <w:tab w:val="right" w:pos="8838"/>
      </w:tabs>
    </w:pPr>
  </w:style>
  <w:style w:type="character" w:customStyle="1" w:styleId="PiedepginaCar">
    <w:name w:val="Pie de página Car"/>
    <w:basedOn w:val="Fuentedeprrafopredeter"/>
    <w:link w:val="Piedepgina"/>
    <w:uiPriority w:val="99"/>
    <w:rsid w:val="004E51DF"/>
  </w:style>
  <w:style w:type="character" w:customStyle="1" w:styleId="Ttulo8Car">
    <w:name w:val="Título 8 Car"/>
    <w:basedOn w:val="Fuentedeprrafopredeter"/>
    <w:link w:val="Ttulo8"/>
    <w:rsid w:val="00B43A00"/>
    <w:rPr>
      <w:rFonts w:ascii="Times New Roman" w:eastAsia="Times New Roman" w:hAnsi="Times New Roman" w:cs="Times New Roman"/>
      <w:i/>
      <w:iCs/>
      <w:kern w:val="0"/>
      <w:lang w:val="es-ES" w:eastAsia="es-ES"/>
      <w14:ligatures w14:val="none"/>
    </w:rPr>
  </w:style>
  <w:style w:type="paragraph" w:styleId="Textoindependiente">
    <w:name w:val="Body Text"/>
    <w:basedOn w:val="Normal"/>
    <w:link w:val="TextoindependienteCar"/>
    <w:rsid w:val="00B43A00"/>
    <w:pPr>
      <w:suppressAutoHyphens/>
      <w:overflowPunct w:val="0"/>
      <w:jc w:val="both"/>
    </w:pPr>
    <w:rPr>
      <w:rFonts w:ascii="Times New Roman" w:eastAsia="Times New Roman" w:hAnsi="Times New Roman" w:cs="Times New Roman"/>
      <w:kern w:val="0"/>
      <w:sz w:val="28"/>
      <w:szCs w:val="20"/>
      <w:lang w:val="es-ES" w:eastAsia="es-ES"/>
      <w14:ligatures w14:val="none"/>
    </w:rPr>
  </w:style>
  <w:style w:type="character" w:customStyle="1" w:styleId="TextoindependienteCar">
    <w:name w:val="Texto independiente Car"/>
    <w:basedOn w:val="Fuentedeprrafopredeter"/>
    <w:link w:val="Textoindependiente"/>
    <w:rsid w:val="00B43A00"/>
    <w:rPr>
      <w:rFonts w:ascii="Times New Roman" w:eastAsia="Times New Roman" w:hAnsi="Times New Roman" w:cs="Times New Roman"/>
      <w:kern w:val="0"/>
      <w:sz w:val="28"/>
      <w:szCs w:val="20"/>
      <w:lang w:val="es-ES" w:eastAsia="es-ES"/>
      <w14:ligatures w14:val="none"/>
    </w:rPr>
  </w:style>
  <w:style w:type="paragraph" w:styleId="Prrafodelista">
    <w:name w:val="List Paragraph"/>
    <w:aliases w:val="TIT 2 IND,Texto,cuadro ghf1,List Paragraph1,Titulo 1,PARRAFOS,Lista vistosa - Énfasis 11,Bullet List,FooterText,numbered,Paragraphe de liste1,lp1,List Paragraph,COLTA2,Capítulo,Párrafo de lista ANEXO,heading 1,Colorful List - Accent 11"/>
    <w:basedOn w:val="Normal"/>
    <w:link w:val="PrrafodelistaCar"/>
    <w:qFormat/>
    <w:rsid w:val="00B43A00"/>
    <w:pPr>
      <w:ind w:left="720"/>
      <w:contextualSpacing/>
    </w:pPr>
    <w:rPr>
      <w:rFonts w:ascii="Times New Roman" w:eastAsia="Times New Roman" w:hAnsi="Times New Roman" w:cs="Times New Roman"/>
      <w:kern w:val="0"/>
      <w:lang w:val="es-ES" w:eastAsia="es-ES"/>
      <w14:ligatures w14:val="none"/>
    </w:rPr>
  </w:style>
  <w:style w:type="paragraph" w:styleId="Sinespaciado">
    <w:name w:val="No Spacing"/>
    <w:aliases w:val="tabla texto"/>
    <w:link w:val="SinespaciadoCar"/>
    <w:uiPriority w:val="1"/>
    <w:qFormat/>
    <w:rsid w:val="00B43A00"/>
    <w:rPr>
      <w:rFonts w:ascii="Calibri" w:eastAsia="Calibri" w:hAnsi="Calibri" w:cs="Times New Roman"/>
      <w:kern w:val="0"/>
      <w:sz w:val="22"/>
      <w:szCs w:val="22"/>
      <w:lang w:val="es-ES"/>
      <w14:ligatures w14:val="none"/>
    </w:rPr>
  </w:style>
  <w:style w:type="character" w:customStyle="1" w:styleId="SinespaciadoCar">
    <w:name w:val="Sin espaciado Car"/>
    <w:aliases w:val="tabla texto Car"/>
    <w:link w:val="Sinespaciado"/>
    <w:uiPriority w:val="1"/>
    <w:qFormat/>
    <w:rsid w:val="00B43A00"/>
    <w:rPr>
      <w:rFonts w:ascii="Calibri" w:eastAsia="Calibri" w:hAnsi="Calibri" w:cs="Times New Roman"/>
      <w:kern w:val="0"/>
      <w:sz w:val="22"/>
      <w:szCs w:val="22"/>
      <w:lang w:val="es-ES"/>
      <w14:ligatures w14:val="none"/>
    </w:rPr>
  </w:style>
  <w:style w:type="paragraph" w:styleId="Textoindependiente2">
    <w:name w:val="Body Text 2"/>
    <w:basedOn w:val="Normal"/>
    <w:link w:val="Textoindependiente2Car"/>
    <w:uiPriority w:val="99"/>
    <w:semiHidden/>
    <w:unhideWhenUsed/>
    <w:rsid w:val="00D86689"/>
    <w:pPr>
      <w:spacing w:after="120" w:line="480" w:lineRule="auto"/>
    </w:pPr>
  </w:style>
  <w:style w:type="character" w:customStyle="1" w:styleId="Textoindependiente2Car">
    <w:name w:val="Texto independiente 2 Car"/>
    <w:basedOn w:val="Fuentedeprrafopredeter"/>
    <w:link w:val="Textoindependiente2"/>
    <w:uiPriority w:val="99"/>
    <w:semiHidden/>
    <w:rsid w:val="00D86689"/>
  </w:style>
  <w:style w:type="character" w:customStyle="1" w:styleId="EnlacedeInternet">
    <w:name w:val="Enlace de Internet"/>
    <w:basedOn w:val="Fuentedeprrafopredeter"/>
    <w:uiPriority w:val="99"/>
    <w:unhideWhenUsed/>
    <w:rsid w:val="00D86689"/>
    <w:rPr>
      <w:color w:val="0000FF"/>
      <w:u w:val="single"/>
    </w:rPr>
  </w:style>
  <w:style w:type="character" w:customStyle="1" w:styleId="PrrafodelistaCar">
    <w:name w:val="Párrafo de lista Car"/>
    <w:aliases w:val="TIT 2 IND Car,Texto Car,cuadro ghf1 Car,List Paragraph1 Car,Titulo 1 Car,PARRAFOS Car,Lista vistosa - Énfasis 11 Car,Bullet List Car,FooterText Car,numbered Car,Paragraphe de liste1 Car,lp1 Car,List Paragraph Car,COLTA2 Car"/>
    <w:link w:val="Prrafodelista"/>
    <w:qFormat/>
    <w:locked/>
    <w:rsid w:val="00D86689"/>
    <w:rPr>
      <w:rFonts w:ascii="Times New Roman" w:eastAsia="Times New Roman" w:hAnsi="Times New Roman" w:cs="Times New Roman"/>
      <w:kern w:val="0"/>
      <w:lang w:val="es-ES" w:eastAsia="es-ES"/>
      <w14:ligatures w14:val="none"/>
    </w:rPr>
  </w:style>
  <w:style w:type="character" w:customStyle="1" w:styleId="font">
    <w:name w:val="font"/>
    <w:basedOn w:val="Fuentedeprrafopredeter"/>
    <w:qFormat/>
    <w:rsid w:val="00D86689"/>
    <w:rPr>
      <w:rFonts w:ascii="Calibri" w:eastAsia="Calibri" w:hAnsi="Calibri" w:cs="Calibri"/>
      <w:sz w:val="24"/>
      <w:szCs w:val="24"/>
    </w:rPr>
  </w:style>
  <w:style w:type="character" w:customStyle="1" w:styleId="b">
    <w:name w:val="b"/>
    <w:basedOn w:val="Fuentedeprrafopredeter"/>
    <w:qFormat/>
    <w:rsid w:val="00D86689"/>
    <w:rPr>
      <w:rFonts w:ascii="Calibri" w:eastAsia="Calibri" w:hAnsi="Calibri" w:cs="Calibri"/>
      <w:sz w:val="24"/>
      <w:szCs w:val="24"/>
    </w:rPr>
  </w:style>
  <w:style w:type="paragraph" w:styleId="Lista">
    <w:name w:val="List"/>
    <w:basedOn w:val="Normal"/>
    <w:unhideWhenUsed/>
    <w:rsid w:val="00D86689"/>
    <w:pPr>
      <w:suppressAutoHyphens/>
      <w:ind w:left="283" w:hanging="283"/>
      <w:contextualSpacing/>
    </w:pPr>
    <w:rPr>
      <w:rFonts w:eastAsiaTheme="minorEastAsia"/>
      <w:kern w:val="0"/>
      <w:lang w:val="es-ES_tradnl" w:eastAsia="es-ES"/>
      <w14:ligatures w14:val="none"/>
    </w:rPr>
  </w:style>
  <w:style w:type="paragraph" w:customStyle="1" w:styleId="Standard">
    <w:name w:val="Standard"/>
    <w:qFormat/>
    <w:rsid w:val="00D86689"/>
    <w:pPr>
      <w:suppressAutoHyphens/>
      <w:textAlignment w:val="baseline"/>
    </w:pPr>
    <w:rPr>
      <w:rFonts w:ascii="Liberation Serif" w:eastAsia="NSimSun" w:hAnsi="Liberation Serif" w:cs="Mangal"/>
      <w:lang w:eastAsia="zh-CN" w:bidi="hi-IN"/>
      <w14:ligatures w14:val="none"/>
    </w:rPr>
  </w:style>
  <w:style w:type="paragraph" w:styleId="Listaconvietas3">
    <w:name w:val="List Bullet 3"/>
    <w:basedOn w:val="Normal"/>
    <w:uiPriority w:val="99"/>
    <w:unhideWhenUsed/>
    <w:rsid w:val="00D86689"/>
    <w:pPr>
      <w:suppressAutoHyphens/>
      <w:spacing w:after="200" w:line="276" w:lineRule="auto"/>
      <w:ind w:left="566" w:hanging="283"/>
      <w:contextualSpacing/>
    </w:pPr>
    <w:rPr>
      <w:kern w:val="0"/>
      <w:sz w:val="22"/>
      <w:szCs w:val="22"/>
      <w14:ligatures w14:val="none"/>
    </w:rPr>
  </w:style>
  <w:style w:type="paragraph" w:customStyle="1" w:styleId="div">
    <w:name w:val="div"/>
    <w:basedOn w:val="Normal"/>
    <w:qFormat/>
    <w:rsid w:val="00D86689"/>
    <w:pPr>
      <w:suppressAutoHyphens/>
      <w:jc w:val="both"/>
    </w:pPr>
    <w:rPr>
      <w:rFonts w:ascii="Calibri" w:eastAsia="Calibri" w:hAnsi="Calibri" w:cs="Calibri"/>
      <w:kern w:val="0"/>
      <w:lang w:val="en-US"/>
      <w14:ligatures w14:val="none"/>
    </w:rPr>
  </w:style>
  <w:style w:type="paragraph" w:customStyle="1" w:styleId="p">
    <w:name w:val="p"/>
    <w:basedOn w:val="Normal"/>
    <w:qFormat/>
    <w:rsid w:val="00D86689"/>
    <w:pPr>
      <w:suppressAutoHyphens/>
      <w:jc w:val="both"/>
    </w:pPr>
    <w:rPr>
      <w:rFonts w:ascii="Calibri" w:eastAsia="Calibri" w:hAnsi="Calibri" w:cs="Calibri"/>
      <w:kern w:val="0"/>
      <w:lang w:val="en-US"/>
      <w14:ligatures w14:val="none"/>
    </w:rPr>
  </w:style>
  <w:style w:type="table" w:styleId="Tablaconcuadrcula">
    <w:name w:val="Table Grid"/>
    <w:basedOn w:val="Tablanormal"/>
    <w:uiPriority w:val="59"/>
    <w:rsid w:val="00D86689"/>
    <w:pPr>
      <w:suppressAutoHyphens/>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45211C"/>
    <w:rPr>
      <w:color w:val="0563C1" w:themeColor="hyperlink"/>
      <w:u w:val="single"/>
    </w:rPr>
  </w:style>
  <w:style w:type="character" w:styleId="Mencinsinresolver">
    <w:name w:val="Unresolved Mention"/>
    <w:basedOn w:val="Fuentedeprrafopredeter"/>
    <w:uiPriority w:val="99"/>
    <w:semiHidden/>
    <w:unhideWhenUsed/>
    <w:rsid w:val="0045211C"/>
    <w:rPr>
      <w:color w:val="605E5C"/>
      <w:shd w:val="clear" w:color="auto" w:fill="E1DFDD"/>
    </w:rPr>
  </w:style>
  <w:style w:type="paragraph" w:customStyle="1" w:styleId="western">
    <w:name w:val="western"/>
    <w:basedOn w:val="Normal"/>
    <w:rsid w:val="00FC0666"/>
    <w:pPr>
      <w:spacing w:before="100" w:beforeAutospacing="1" w:after="119" w:line="276" w:lineRule="auto"/>
    </w:pPr>
    <w:rPr>
      <w:rFonts w:ascii="Calibri" w:eastAsia="Times New Roman" w:hAnsi="Calibri" w:cs="Calibri"/>
      <w:color w:val="000000"/>
      <w:kern w:val="0"/>
      <w:sz w:val="22"/>
      <w:szCs w:val="22"/>
      <w:lang w:eastAsia="es-EC"/>
      <w14:ligatures w14:val="none"/>
    </w:rPr>
  </w:style>
  <w:style w:type="paragraph" w:styleId="Continuarlista">
    <w:name w:val="List Continue"/>
    <w:basedOn w:val="Normal"/>
    <w:uiPriority w:val="99"/>
    <w:unhideWhenUsed/>
    <w:rsid w:val="00CE391C"/>
    <w:pPr>
      <w:spacing w:after="120"/>
      <w:ind w:left="283"/>
      <w:contextualSpacing/>
    </w:pPr>
    <w:rPr>
      <w:rFonts w:ascii="Times New Roman" w:eastAsia="Times New Roman" w:hAnsi="Times New Roman" w:cs="Times New Roman"/>
      <w:kern w:val="0"/>
      <w:sz w:val="20"/>
      <w:szCs w:val="20"/>
      <w:lang w:val="es-ES_tradnl" w:eastAsia="es-ES"/>
      <w14:ligatures w14:val="none"/>
    </w:rPr>
  </w:style>
  <w:style w:type="paragraph" w:styleId="Ttulo">
    <w:name w:val="Title"/>
    <w:basedOn w:val="Normal"/>
    <w:next w:val="Textoindependiente"/>
    <w:link w:val="TtuloCar"/>
    <w:qFormat/>
    <w:rsid w:val="00E405EE"/>
    <w:pPr>
      <w:keepNext/>
      <w:suppressAutoHyphens/>
      <w:spacing w:before="240" w:after="120" w:line="276" w:lineRule="auto"/>
    </w:pPr>
    <w:rPr>
      <w:rFonts w:ascii="Liberation Sans" w:eastAsia="Noto Sans CJK SC" w:hAnsi="Liberation Sans" w:cs="Lohit Devanagari"/>
      <w:kern w:val="0"/>
      <w:sz w:val="28"/>
      <w:szCs w:val="28"/>
      <w14:ligatures w14:val="none"/>
    </w:rPr>
  </w:style>
  <w:style w:type="character" w:customStyle="1" w:styleId="TtuloCar">
    <w:name w:val="Título Car"/>
    <w:basedOn w:val="Fuentedeprrafopredeter"/>
    <w:link w:val="Ttulo"/>
    <w:rsid w:val="00E405EE"/>
    <w:rPr>
      <w:rFonts w:ascii="Liberation Sans" w:eastAsia="Noto Sans CJK SC" w:hAnsi="Liberation Sans" w:cs="Lohit Devanagari"/>
      <w:kern w:val="0"/>
      <w:sz w:val="28"/>
      <w:szCs w:val="28"/>
      <w14:ligatures w14:val="none"/>
    </w:rPr>
  </w:style>
  <w:style w:type="paragraph" w:styleId="NormalWeb">
    <w:name w:val="Normal (Web)"/>
    <w:basedOn w:val="Normal"/>
    <w:uiPriority w:val="99"/>
    <w:unhideWhenUsed/>
    <w:rsid w:val="00721124"/>
    <w:pPr>
      <w:spacing w:before="100" w:beforeAutospacing="1"/>
      <w:jc w:val="both"/>
    </w:pPr>
    <w:rPr>
      <w:rFonts w:ascii="Times New Roman" w:eastAsia="Times New Roman" w:hAnsi="Times New Roman" w:cs="Times New Roman"/>
      <w:kern w:val="0"/>
      <w:lang w:eastAsia="es-EC"/>
      <w14:ligatures w14:val="none"/>
    </w:rPr>
  </w:style>
  <w:style w:type="character" w:styleId="Textoennegrita">
    <w:name w:val="Strong"/>
    <w:uiPriority w:val="22"/>
    <w:qFormat/>
    <w:rsid w:val="009E7C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1673383">
      <w:bodyDiv w:val="1"/>
      <w:marLeft w:val="0"/>
      <w:marRight w:val="0"/>
      <w:marTop w:val="0"/>
      <w:marBottom w:val="0"/>
      <w:divBdr>
        <w:top w:val="none" w:sz="0" w:space="0" w:color="auto"/>
        <w:left w:val="none" w:sz="0" w:space="0" w:color="auto"/>
        <w:bottom w:val="none" w:sz="0" w:space="0" w:color="auto"/>
        <w:right w:val="none" w:sz="0" w:space="0" w:color="auto"/>
      </w:divBdr>
    </w:div>
    <w:div w:id="1092553674">
      <w:bodyDiv w:val="1"/>
      <w:marLeft w:val="0"/>
      <w:marRight w:val="0"/>
      <w:marTop w:val="0"/>
      <w:marBottom w:val="0"/>
      <w:divBdr>
        <w:top w:val="none" w:sz="0" w:space="0" w:color="auto"/>
        <w:left w:val="none" w:sz="0" w:space="0" w:color="auto"/>
        <w:bottom w:val="none" w:sz="0" w:space="0" w:color="auto"/>
        <w:right w:val="none" w:sz="0" w:space="0" w:color="auto"/>
      </w:divBdr>
    </w:div>
    <w:div w:id="1110975392">
      <w:bodyDiv w:val="1"/>
      <w:marLeft w:val="0"/>
      <w:marRight w:val="0"/>
      <w:marTop w:val="0"/>
      <w:marBottom w:val="0"/>
      <w:divBdr>
        <w:top w:val="none" w:sz="0" w:space="0" w:color="auto"/>
        <w:left w:val="none" w:sz="0" w:space="0" w:color="auto"/>
        <w:bottom w:val="none" w:sz="0" w:space="0" w:color="auto"/>
        <w:right w:val="none" w:sz="0" w:space="0" w:color="auto"/>
      </w:divBdr>
    </w:div>
    <w:div w:id="1350763139">
      <w:bodyDiv w:val="1"/>
      <w:marLeft w:val="0"/>
      <w:marRight w:val="0"/>
      <w:marTop w:val="0"/>
      <w:marBottom w:val="0"/>
      <w:divBdr>
        <w:top w:val="none" w:sz="0" w:space="0" w:color="auto"/>
        <w:left w:val="none" w:sz="0" w:space="0" w:color="auto"/>
        <w:bottom w:val="none" w:sz="0" w:space="0" w:color="auto"/>
        <w:right w:val="none" w:sz="0" w:space="0" w:color="auto"/>
      </w:divBdr>
    </w:div>
    <w:div w:id="1626738005">
      <w:bodyDiv w:val="1"/>
      <w:marLeft w:val="0"/>
      <w:marRight w:val="0"/>
      <w:marTop w:val="0"/>
      <w:marBottom w:val="0"/>
      <w:divBdr>
        <w:top w:val="none" w:sz="0" w:space="0" w:color="auto"/>
        <w:left w:val="none" w:sz="0" w:space="0" w:color="auto"/>
        <w:bottom w:val="none" w:sz="0" w:space="0" w:color="auto"/>
        <w:right w:val="none" w:sz="0" w:space="0" w:color="auto"/>
      </w:divBdr>
    </w:div>
    <w:div w:id="1720591883">
      <w:bodyDiv w:val="1"/>
      <w:marLeft w:val="0"/>
      <w:marRight w:val="0"/>
      <w:marTop w:val="0"/>
      <w:marBottom w:val="0"/>
      <w:divBdr>
        <w:top w:val="none" w:sz="0" w:space="0" w:color="auto"/>
        <w:left w:val="none" w:sz="0" w:space="0" w:color="auto"/>
        <w:bottom w:val="none" w:sz="0" w:space="0" w:color="auto"/>
        <w:right w:val="none" w:sz="0" w:space="0" w:color="auto"/>
      </w:divBdr>
    </w:div>
    <w:div w:id="1769109917">
      <w:bodyDiv w:val="1"/>
      <w:marLeft w:val="0"/>
      <w:marRight w:val="0"/>
      <w:marTop w:val="0"/>
      <w:marBottom w:val="0"/>
      <w:divBdr>
        <w:top w:val="none" w:sz="0" w:space="0" w:color="auto"/>
        <w:left w:val="none" w:sz="0" w:space="0" w:color="auto"/>
        <w:bottom w:val="none" w:sz="0" w:space="0" w:color="auto"/>
        <w:right w:val="none" w:sz="0" w:space="0" w:color="auto"/>
      </w:divBdr>
    </w:div>
    <w:div w:id="1854807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D809A6-B21A-4E33-B49D-E758A0458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10</Pages>
  <Words>2678</Words>
  <Characters>14729</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JURIDICO</cp:lastModifiedBy>
  <cp:revision>25</cp:revision>
  <cp:lastPrinted>2025-10-14T16:40:00Z</cp:lastPrinted>
  <dcterms:created xsi:type="dcterms:W3CDTF">2025-10-08T22:28:00Z</dcterms:created>
  <dcterms:modified xsi:type="dcterms:W3CDTF">2025-10-14T22:33:00Z</dcterms:modified>
</cp:coreProperties>
</file>